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C0" w:rsidRPr="00BB2446" w:rsidRDefault="003921C0" w:rsidP="003921C0">
      <w:pPr>
        <w:jc w:val="center"/>
        <w:rPr>
          <w:rFonts w:ascii="Verdana" w:hAnsi="Verdana"/>
          <w:sz w:val="22"/>
          <w:u w:val="single"/>
        </w:rPr>
      </w:pPr>
      <w:r w:rsidRPr="00BB2446">
        <w:rPr>
          <w:rFonts w:ascii="Verdana" w:hAnsi="Verdana"/>
          <w:sz w:val="22"/>
          <w:u w:val="single"/>
        </w:rPr>
        <w:t>Draft</w:t>
      </w:r>
    </w:p>
    <w:p w:rsidR="003921C0" w:rsidRPr="00BB2446" w:rsidRDefault="003921C0" w:rsidP="003921C0">
      <w:pPr>
        <w:jc w:val="both"/>
        <w:rPr>
          <w:rFonts w:ascii="Verdana" w:hAnsi="Verdana"/>
          <w:sz w:val="22"/>
          <w:u w:val="single"/>
        </w:rPr>
      </w:pPr>
    </w:p>
    <w:p w:rsidR="003921C0" w:rsidRPr="00BB2446" w:rsidRDefault="003921C0" w:rsidP="003921C0">
      <w:pPr>
        <w:jc w:val="both"/>
        <w:rPr>
          <w:rFonts w:ascii="Verdana" w:hAnsi="Verdana"/>
          <w:b/>
          <w:szCs w:val="28"/>
        </w:rPr>
      </w:pPr>
      <w:r w:rsidRPr="00BB2446">
        <w:rPr>
          <w:rFonts w:ascii="Verdana" w:hAnsi="Verdana"/>
          <w:b/>
          <w:szCs w:val="28"/>
        </w:rPr>
        <w:t>Minutes of the Meeting of the Governing Council of Common cause Society held on August 24, 2012</w:t>
      </w:r>
    </w:p>
    <w:p w:rsidR="003921C0" w:rsidRPr="00BB2446" w:rsidRDefault="003921C0" w:rsidP="003921C0">
      <w:pPr>
        <w:jc w:val="both"/>
        <w:rPr>
          <w:rFonts w:ascii="Verdana" w:hAnsi="Verdana"/>
          <w:b/>
          <w:szCs w:val="28"/>
        </w:rPr>
      </w:pPr>
    </w:p>
    <w:p w:rsidR="003921C0" w:rsidRPr="00BB2446" w:rsidRDefault="003921C0" w:rsidP="003921C0">
      <w:pPr>
        <w:jc w:val="both"/>
        <w:rPr>
          <w:rFonts w:ascii="Verdana" w:hAnsi="Verdana"/>
          <w:szCs w:val="28"/>
        </w:rPr>
      </w:pPr>
      <w:r w:rsidRPr="00BB2446">
        <w:rPr>
          <w:rFonts w:ascii="Verdana" w:hAnsi="Verdana"/>
          <w:b/>
          <w:szCs w:val="28"/>
        </w:rPr>
        <w:t>Venue</w:t>
      </w:r>
      <w:r w:rsidRPr="00BB2446">
        <w:rPr>
          <w:rFonts w:ascii="Verdana" w:hAnsi="Verdana"/>
          <w:szCs w:val="28"/>
        </w:rPr>
        <w:t xml:space="preserve">: </w:t>
      </w:r>
      <w:r w:rsidR="008148A3" w:rsidRPr="00BB2446">
        <w:rPr>
          <w:rFonts w:ascii="Verdana" w:hAnsi="Verdana"/>
          <w:szCs w:val="28"/>
        </w:rPr>
        <w:t>AIHDA</w:t>
      </w:r>
      <w:r w:rsidRPr="00BB2446">
        <w:rPr>
          <w:rFonts w:ascii="Verdana" w:hAnsi="Verdana"/>
          <w:szCs w:val="28"/>
        </w:rPr>
        <w:t>, 5</w:t>
      </w:r>
      <w:r w:rsidRPr="00BB2446">
        <w:rPr>
          <w:rFonts w:ascii="Verdana" w:hAnsi="Verdana"/>
          <w:szCs w:val="28"/>
          <w:vertAlign w:val="superscript"/>
        </w:rPr>
        <w:t>th</w:t>
      </w:r>
      <w:r w:rsidRPr="00BB2446">
        <w:rPr>
          <w:rFonts w:ascii="Verdana" w:hAnsi="Verdana"/>
          <w:szCs w:val="28"/>
        </w:rPr>
        <w:t xml:space="preserve"> Floor, Core IV A, India Habitat Centre, New Delhi.</w:t>
      </w:r>
    </w:p>
    <w:p w:rsidR="003921C0" w:rsidRPr="00BB2446" w:rsidRDefault="003921C0" w:rsidP="003921C0">
      <w:pPr>
        <w:tabs>
          <w:tab w:val="left" w:pos="2115"/>
        </w:tabs>
        <w:jc w:val="both"/>
        <w:rPr>
          <w:rFonts w:ascii="Verdana" w:hAnsi="Verdana"/>
          <w:szCs w:val="28"/>
        </w:rPr>
      </w:pPr>
      <w:r w:rsidRPr="00BB2446">
        <w:rPr>
          <w:rFonts w:ascii="Verdana" w:hAnsi="Verdana"/>
          <w:szCs w:val="28"/>
        </w:rPr>
        <w:tab/>
      </w:r>
    </w:p>
    <w:p w:rsidR="003921C0" w:rsidRPr="00BB2446" w:rsidRDefault="003921C0" w:rsidP="003921C0">
      <w:pPr>
        <w:tabs>
          <w:tab w:val="left" w:pos="2115"/>
        </w:tabs>
        <w:jc w:val="both"/>
        <w:rPr>
          <w:rFonts w:ascii="Verdana" w:hAnsi="Verdana"/>
          <w:b/>
          <w:szCs w:val="28"/>
        </w:rPr>
      </w:pPr>
      <w:r w:rsidRPr="00BB2446">
        <w:rPr>
          <w:rFonts w:ascii="Verdana" w:hAnsi="Verdana"/>
          <w:b/>
          <w:szCs w:val="28"/>
        </w:rPr>
        <w:t>Participants</w:t>
      </w:r>
    </w:p>
    <w:p w:rsidR="003921C0" w:rsidRPr="00BB2446" w:rsidRDefault="003921C0" w:rsidP="003921C0">
      <w:pPr>
        <w:tabs>
          <w:tab w:val="left" w:pos="2115"/>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Mr. Vikram Lal</w:t>
      </w:r>
      <w:r w:rsidRPr="00BB2446">
        <w:rPr>
          <w:rFonts w:ascii="Verdana" w:hAnsi="Verdana"/>
          <w:szCs w:val="28"/>
        </w:rPr>
        <w:tab/>
        <w:t xml:space="preserve">                   </w:t>
      </w:r>
      <w:r w:rsidR="00A677D7" w:rsidRPr="00BB2446">
        <w:rPr>
          <w:rFonts w:ascii="Verdana" w:hAnsi="Verdana"/>
          <w:szCs w:val="28"/>
        </w:rPr>
        <w:t xml:space="preserve"> </w:t>
      </w:r>
      <w:r w:rsidR="00A677D7" w:rsidRPr="00BB2446">
        <w:rPr>
          <w:rFonts w:ascii="Verdana" w:hAnsi="Verdana"/>
          <w:szCs w:val="28"/>
        </w:rPr>
        <w:tab/>
      </w:r>
      <w:r w:rsidRPr="00BB2446">
        <w:rPr>
          <w:rFonts w:ascii="Verdana" w:hAnsi="Verdana"/>
          <w:szCs w:val="28"/>
        </w:rPr>
        <w:t>President</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Maj.</w:t>
      </w:r>
      <w:r w:rsidR="005C5FB0" w:rsidRPr="00BB2446">
        <w:rPr>
          <w:rFonts w:ascii="Verdana" w:hAnsi="Verdana"/>
          <w:szCs w:val="28"/>
        </w:rPr>
        <w:t xml:space="preserve"> </w:t>
      </w:r>
      <w:r w:rsidRPr="00BB2446">
        <w:rPr>
          <w:rFonts w:ascii="Verdana" w:hAnsi="Verdana"/>
          <w:szCs w:val="28"/>
        </w:rPr>
        <w:t>Gen. (Retd.) J.</w:t>
      </w:r>
      <w:r w:rsidR="005C5FB0" w:rsidRPr="00BB2446">
        <w:rPr>
          <w:rFonts w:ascii="Verdana" w:hAnsi="Verdana"/>
          <w:szCs w:val="28"/>
        </w:rPr>
        <w:t xml:space="preserve"> </w:t>
      </w:r>
      <w:r w:rsidRPr="00BB2446">
        <w:rPr>
          <w:rFonts w:ascii="Verdana" w:hAnsi="Verdana"/>
          <w:szCs w:val="28"/>
        </w:rPr>
        <w:t>P.</w:t>
      </w:r>
      <w:r w:rsidR="005C5FB0" w:rsidRPr="00BB2446">
        <w:rPr>
          <w:rFonts w:ascii="Verdana" w:hAnsi="Verdana"/>
          <w:szCs w:val="28"/>
        </w:rPr>
        <w:t xml:space="preserve"> </w:t>
      </w:r>
      <w:r w:rsidR="00A677D7" w:rsidRPr="00BB2446">
        <w:rPr>
          <w:rFonts w:ascii="Verdana" w:hAnsi="Verdana"/>
          <w:szCs w:val="28"/>
        </w:rPr>
        <w:t>Gupta</w:t>
      </w:r>
      <w:r w:rsidR="00A677D7" w:rsidRPr="00BB2446">
        <w:rPr>
          <w:rFonts w:ascii="Verdana" w:hAnsi="Verdana"/>
          <w:szCs w:val="28"/>
        </w:rPr>
        <w:tab/>
      </w:r>
      <w:r w:rsidRPr="00BB2446">
        <w:rPr>
          <w:rFonts w:ascii="Verdana" w:hAnsi="Verdana"/>
          <w:szCs w:val="28"/>
        </w:rPr>
        <w:t>Vice President</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Dr.</w:t>
      </w:r>
      <w:r w:rsidR="005C5FB0" w:rsidRPr="00BB2446">
        <w:rPr>
          <w:rFonts w:ascii="Verdana" w:hAnsi="Verdana"/>
          <w:szCs w:val="28"/>
        </w:rPr>
        <w:t xml:space="preserve"> </w:t>
      </w:r>
      <w:r w:rsidRPr="00BB2446">
        <w:rPr>
          <w:rFonts w:ascii="Verdana" w:hAnsi="Verdana"/>
          <w:szCs w:val="28"/>
        </w:rPr>
        <w:t>Mrs.</w:t>
      </w:r>
      <w:r w:rsidR="005C5FB0" w:rsidRPr="00BB2446">
        <w:rPr>
          <w:rFonts w:ascii="Verdana" w:hAnsi="Verdana"/>
          <w:szCs w:val="28"/>
        </w:rPr>
        <w:t xml:space="preserve"> </w:t>
      </w:r>
      <w:r w:rsidRPr="00BB2446">
        <w:rPr>
          <w:rFonts w:ascii="Verdana" w:hAnsi="Verdana"/>
          <w:szCs w:val="28"/>
        </w:rPr>
        <w:t>Divya Jalan</w:t>
      </w:r>
      <w:r w:rsidR="00A677D7" w:rsidRPr="00BB2446">
        <w:rPr>
          <w:rFonts w:ascii="Verdana" w:hAnsi="Verdana"/>
          <w:szCs w:val="28"/>
        </w:rPr>
        <w:t xml:space="preserve">                </w:t>
      </w:r>
      <w:r w:rsidR="00A677D7" w:rsidRPr="00BB2446">
        <w:rPr>
          <w:rFonts w:ascii="Verdana" w:hAnsi="Verdana"/>
          <w:szCs w:val="28"/>
        </w:rPr>
        <w:tab/>
      </w:r>
      <w:r w:rsidR="005D4603" w:rsidRPr="00BB2446">
        <w:rPr>
          <w:rFonts w:ascii="Verdana" w:hAnsi="Verdana"/>
          <w:szCs w:val="28"/>
        </w:rPr>
        <w:t>Member</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Mr. Lalit Nirula</w:t>
      </w:r>
      <w:r w:rsidR="005D4603" w:rsidRPr="00BB2446">
        <w:rPr>
          <w:rFonts w:ascii="Verdana" w:hAnsi="Verdana"/>
          <w:szCs w:val="28"/>
        </w:rPr>
        <w:t xml:space="preserve">                          </w:t>
      </w:r>
      <w:r w:rsidR="00A677D7" w:rsidRPr="00BB2446">
        <w:rPr>
          <w:rFonts w:ascii="Verdana" w:hAnsi="Verdana"/>
          <w:szCs w:val="28"/>
        </w:rPr>
        <w:tab/>
      </w:r>
      <w:r w:rsidR="005D4603" w:rsidRPr="00BB2446">
        <w:rPr>
          <w:rFonts w:ascii="Verdana" w:hAnsi="Verdana"/>
          <w:szCs w:val="28"/>
        </w:rPr>
        <w:t>Member</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Dr.</w:t>
      </w:r>
      <w:r w:rsidR="005C5FB0" w:rsidRPr="00BB2446">
        <w:rPr>
          <w:rFonts w:ascii="Verdana" w:hAnsi="Verdana"/>
          <w:szCs w:val="28"/>
        </w:rPr>
        <w:t xml:space="preserve"> </w:t>
      </w:r>
      <w:r w:rsidRPr="00BB2446">
        <w:rPr>
          <w:rFonts w:ascii="Verdana" w:hAnsi="Verdana"/>
          <w:szCs w:val="28"/>
        </w:rPr>
        <w:t>B.P.Mathur</w:t>
      </w:r>
      <w:r w:rsidR="005D4603" w:rsidRPr="00BB2446">
        <w:rPr>
          <w:rFonts w:ascii="Verdana" w:hAnsi="Verdana"/>
          <w:szCs w:val="28"/>
        </w:rPr>
        <w:t xml:space="preserve">                          </w:t>
      </w:r>
      <w:r w:rsidR="00A677D7" w:rsidRPr="00BB2446">
        <w:rPr>
          <w:rFonts w:ascii="Verdana" w:hAnsi="Verdana"/>
          <w:szCs w:val="28"/>
        </w:rPr>
        <w:tab/>
      </w:r>
      <w:r w:rsidR="005D4603" w:rsidRPr="00BB2446">
        <w:rPr>
          <w:rFonts w:ascii="Verdana" w:hAnsi="Verdana"/>
          <w:szCs w:val="28"/>
        </w:rPr>
        <w:t>Member</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Mr.</w:t>
      </w:r>
      <w:r w:rsidR="005C5FB0" w:rsidRPr="00BB2446">
        <w:rPr>
          <w:rFonts w:ascii="Verdana" w:hAnsi="Verdana"/>
          <w:szCs w:val="28"/>
        </w:rPr>
        <w:t xml:space="preserve"> </w:t>
      </w:r>
      <w:r w:rsidRPr="00BB2446">
        <w:rPr>
          <w:rFonts w:ascii="Verdana" w:hAnsi="Verdana"/>
          <w:szCs w:val="28"/>
        </w:rPr>
        <w:t>Jyoti Sagar</w:t>
      </w:r>
      <w:r w:rsidR="00A677D7" w:rsidRPr="00BB2446">
        <w:rPr>
          <w:rFonts w:ascii="Verdana" w:hAnsi="Verdana"/>
          <w:szCs w:val="28"/>
        </w:rPr>
        <w:t xml:space="preserve">                       </w:t>
      </w:r>
      <w:r w:rsidR="00A677D7" w:rsidRPr="00BB2446">
        <w:rPr>
          <w:rFonts w:ascii="Verdana" w:hAnsi="Verdana"/>
          <w:szCs w:val="28"/>
        </w:rPr>
        <w:tab/>
      </w:r>
      <w:r w:rsidR="005D4603" w:rsidRPr="00BB2446">
        <w:rPr>
          <w:rFonts w:ascii="Verdana" w:hAnsi="Verdana"/>
          <w:szCs w:val="28"/>
        </w:rPr>
        <w:t>Member</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Mr.</w:t>
      </w:r>
      <w:r w:rsidR="005C5FB0" w:rsidRPr="00BB2446">
        <w:rPr>
          <w:rFonts w:ascii="Verdana" w:hAnsi="Verdana"/>
          <w:szCs w:val="28"/>
        </w:rPr>
        <w:t xml:space="preserve"> </w:t>
      </w:r>
      <w:r w:rsidR="00A677D7" w:rsidRPr="00BB2446">
        <w:rPr>
          <w:rFonts w:ascii="Verdana" w:hAnsi="Verdana"/>
          <w:szCs w:val="28"/>
        </w:rPr>
        <w:t>Kamal Kant Jaswal</w:t>
      </w:r>
      <w:r w:rsidR="00A677D7" w:rsidRPr="00BB2446">
        <w:rPr>
          <w:rFonts w:ascii="Verdana" w:hAnsi="Verdana"/>
          <w:szCs w:val="28"/>
        </w:rPr>
        <w:tab/>
      </w:r>
      <w:r w:rsidRPr="00BB2446">
        <w:rPr>
          <w:rFonts w:ascii="Verdana" w:hAnsi="Verdana"/>
          <w:szCs w:val="28"/>
        </w:rPr>
        <w:t>Director</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Mr.</w:t>
      </w:r>
      <w:r w:rsidR="005C5FB0" w:rsidRPr="00BB2446">
        <w:rPr>
          <w:rFonts w:ascii="Verdana" w:hAnsi="Verdana"/>
          <w:szCs w:val="28"/>
        </w:rPr>
        <w:t xml:space="preserve"> </w:t>
      </w:r>
      <w:r w:rsidRPr="00BB2446">
        <w:rPr>
          <w:rFonts w:ascii="Verdana" w:hAnsi="Verdana"/>
          <w:szCs w:val="28"/>
        </w:rPr>
        <w:t>Surjit K.</w:t>
      </w:r>
      <w:r w:rsidR="005C5FB0" w:rsidRPr="00BB2446">
        <w:rPr>
          <w:rFonts w:ascii="Verdana" w:hAnsi="Verdana"/>
          <w:szCs w:val="28"/>
        </w:rPr>
        <w:t xml:space="preserve"> </w:t>
      </w:r>
      <w:r w:rsidRPr="00BB2446">
        <w:rPr>
          <w:rFonts w:ascii="Verdana" w:hAnsi="Verdana"/>
          <w:szCs w:val="28"/>
        </w:rPr>
        <w:t>Das</w:t>
      </w:r>
      <w:r w:rsidRPr="00BB2446">
        <w:rPr>
          <w:rFonts w:ascii="Verdana" w:hAnsi="Verdana"/>
          <w:szCs w:val="28"/>
        </w:rPr>
        <w:tab/>
      </w:r>
      <w:r w:rsidR="00A677D7" w:rsidRPr="00BB2446">
        <w:rPr>
          <w:rFonts w:ascii="Verdana" w:hAnsi="Verdana"/>
          <w:szCs w:val="28"/>
        </w:rPr>
        <w:tab/>
      </w:r>
      <w:r w:rsidRPr="00BB2446">
        <w:rPr>
          <w:rFonts w:ascii="Verdana" w:hAnsi="Verdana"/>
          <w:szCs w:val="28"/>
        </w:rPr>
        <w:t>Special Invitee</w:t>
      </w:r>
    </w:p>
    <w:p w:rsidR="003921C0" w:rsidRPr="00BB2446" w:rsidRDefault="003921C0" w:rsidP="00A677D7">
      <w:pPr>
        <w:tabs>
          <w:tab w:val="left" w:pos="2115"/>
          <w:tab w:val="left" w:pos="4140"/>
        </w:tabs>
        <w:jc w:val="both"/>
        <w:rPr>
          <w:rFonts w:ascii="Verdana" w:hAnsi="Verdana"/>
          <w:szCs w:val="28"/>
        </w:rPr>
      </w:pPr>
    </w:p>
    <w:p w:rsidR="003921C0" w:rsidRPr="00BB2446" w:rsidRDefault="005C5FB0" w:rsidP="00A677D7">
      <w:pPr>
        <w:tabs>
          <w:tab w:val="left" w:pos="2115"/>
          <w:tab w:val="left" w:pos="4140"/>
        </w:tabs>
        <w:jc w:val="both"/>
        <w:rPr>
          <w:rFonts w:ascii="Verdana" w:hAnsi="Verdana"/>
          <w:szCs w:val="28"/>
        </w:rPr>
      </w:pPr>
      <w:r w:rsidRPr="00BB2446">
        <w:rPr>
          <w:rFonts w:ascii="Verdana" w:hAnsi="Verdana"/>
          <w:szCs w:val="28"/>
        </w:rPr>
        <w:t>Mr. C. A. Bhaskaran</w:t>
      </w:r>
      <w:r w:rsidR="00A677D7" w:rsidRPr="00BB2446">
        <w:rPr>
          <w:rFonts w:ascii="Verdana" w:hAnsi="Verdana"/>
          <w:szCs w:val="28"/>
        </w:rPr>
        <w:tab/>
      </w:r>
      <w:r w:rsidR="003921C0" w:rsidRPr="00BB2446">
        <w:rPr>
          <w:rFonts w:ascii="Verdana" w:hAnsi="Verdana"/>
          <w:szCs w:val="28"/>
        </w:rPr>
        <w:t>Special Invitee</w:t>
      </w:r>
    </w:p>
    <w:p w:rsidR="003921C0" w:rsidRPr="00BB2446" w:rsidRDefault="003921C0" w:rsidP="003921C0">
      <w:pPr>
        <w:tabs>
          <w:tab w:val="left" w:pos="2115"/>
        </w:tabs>
        <w:jc w:val="both"/>
        <w:rPr>
          <w:rFonts w:ascii="Verdana" w:hAnsi="Verdana"/>
          <w:szCs w:val="28"/>
        </w:rPr>
      </w:pPr>
    </w:p>
    <w:p w:rsidR="003921C0" w:rsidRPr="00BB2446" w:rsidRDefault="003921C0" w:rsidP="003921C0">
      <w:pPr>
        <w:tabs>
          <w:tab w:val="left" w:pos="1260"/>
        </w:tabs>
        <w:jc w:val="both"/>
        <w:rPr>
          <w:rFonts w:ascii="Verdana" w:hAnsi="Verdana"/>
          <w:b/>
          <w:szCs w:val="28"/>
        </w:rPr>
      </w:pPr>
      <w:r w:rsidRPr="00BB2446">
        <w:rPr>
          <w:rFonts w:ascii="Verdana" w:hAnsi="Verdana"/>
          <w:b/>
          <w:szCs w:val="28"/>
        </w:rPr>
        <w:t>Minutes</w:t>
      </w:r>
      <w:r w:rsidRPr="00BB2446">
        <w:rPr>
          <w:rFonts w:ascii="Verdana" w:hAnsi="Verdana"/>
          <w:b/>
          <w:szCs w:val="28"/>
        </w:rPr>
        <w:tab/>
      </w:r>
    </w:p>
    <w:p w:rsidR="003921C0" w:rsidRPr="00BB2446" w:rsidRDefault="003921C0" w:rsidP="003921C0">
      <w:pPr>
        <w:tabs>
          <w:tab w:val="left" w:pos="1260"/>
        </w:tabs>
        <w:jc w:val="both"/>
        <w:rPr>
          <w:rFonts w:ascii="Verdana" w:hAnsi="Verdana"/>
          <w:b/>
          <w:szCs w:val="28"/>
        </w:rPr>
      </w:pPr>
    </w:p>
    <w:p w:rsidR="003921C0" w:rsidRPr="00BB2446" w:rsidRDefault="003921C0" w:rsidP="003921C0">
      <w:pPr>
        <w:numPr>
          <w:ilvl w:val="0"/>
          <w:numId w:val="1"/>
        </w:numPr>
        <w:tabs>
          <w:tab w:val="left" w:pos="1260"/>
        </w:tabs>
        <w:jc w:val="both"/>
        <w:rPr>
          <w:rFonts w:ascii="Verdana" w:hAnsi="Verdana"/>
          <w:b/>
          <w:szCs w:val="28"/>
        </w:rPr>
      </w:pPr>
      <w:r w:rsidRPr="00BB2446">
        <w:rPr>
          <w:rFonts w:ascii="Verdana" w:hAnsi="Verdana"/>
          <w:b/>
          <w:szCs w:val="28"/>
        </w:rPr>
        <w:t>Confirmation of the minutes</w:t>
      </w:r>
    </w:p>
    <w:p w:rsidR="008148A3" w:rsidRPr="00BB2446" w:rsidRDefault="008148A3" w:rsidP="008148A3">
      <w:pPr>
        <w:tabs>
          <w:tab w:val="left" w:pos="1260"/>
        </w:tabs>
        <w:ind w:left="1680"/>
        <w:jc w:val="both"/>
        <w:rPr>
          <w:rFonts w:ascii="Verdana" w:hAnsi="Verdana"/>
          <w:b/>
          <w:szCs w:val="28"/>
        </w:rPr>
      </w:pPr>
    </w:p>
    <w:p w:rsidR="003921C0" w:rsidRPr="00BB2446" w:rsidRDefault="003921C0" w:rsidP="008148A3">
      <w:pPr>
        <w:tabs>
          <w:tab w:val="left" w:pos="1260"/>
        </w:tabs>
        <w:jc w:val="both"/>
        <w:rPr>
          <w:rFonts w:ascii="Verdana" w:hAnsi="Verdana"/>
          <w:szCs w:val="28"/>
        </w:rPr>
      </w:pPr>
      <w:r w:rsidRPr="00BB2446">
        <w:rPr>
          <w:rFonts w:ascii="Verdana" w:hAnsi="Verdana"/>
          <w:szCs w:val="28"/>
        </w:rPr>
        <w:t>Minutes of the Governing Council meeting held on February</w:t>
      </w:r>
      <w:r w:rsidR="005C5FB0" w:rsidRPr="00BB2446">
        <w:rPr>
          <w:rFonts w:ascii="Verdana" w:hAnsi="Verdana"/>
          <w:szCs w:val="28"/>
        </w:rPr>
        <w:t xml:space="preserve"> </w:t>
      </w:r>
      <w:r w:rsidRPr="00BB2446">
        <w:rPr>
          <w:rFonts w:ascii="Verdana" w:hAnsi="Verdana"/>
          <w:szCs w:val="28"/>
        </w:rPr>
        <w:t>28, 2012 were confirmed.</w:t>
      </w:r>
    </w:p>
    <w:p w:rsidR="003921C0" w:rsidRPr="00BB2446" w:rsidRDefault="003921C0" w:rsidP="003921C0">
      <w:pPr>
        <w:tabs>
          <w:tab w:val="left" w:pos="1260"/>
        </w:tabs>
        <w:ind w:left="360"/>
        <w:jc w:val="both"/>
        <w:rPr>
          <w:rFonts w:ascii="Verdana" w:hAnsi="Verdana"/>
          <w:szCs w:val="28"/>
        </w:rPr>
      </w:pPr>
    </w:p>
    <w:p w:rsidR="003921C0" w:rsidRPr="00BB2446" w:rsidRDefault="003921C0" w:rsidP="003921C0">
      <w:pPr>
        <w:numPr>
          <w:ilvl w:val="0"/>
          <w:numId w:val="1"/>
        </w:numPr>
        <w:tabs>
          <w:tab w:val="left" w:pos="1260"/>
        </w:tabs>
        <w:jc w:val="both"/>
        <w:rPr>
          <w:rFonts w:ascii="Verdana" w:hAnsi="Verdana"/>
          <w:b/>
          <w:szCs w:val="28"/>
        </w:rPr>
      </w:pPr>
      <w:r w:rsidRPr="00BB2446">
        <w:rPr>
          <w:rFonts w:ascii="Verdana" w:hAnsi="Verdana"/>
          <w:b/>
          <w:szCs w:val="28"/>
        </w:rPr>
        <w:t>Presentat</w:t>
      </w:r>
      <w:r w:rsidR="00AC2D35" w:rsidRPr="00BB2446">
        <w:rPr>
          <w:rFonts w:ascii="Verdana" w:hAnsi="Verdana"/>
          <w:b/>
          <w:szCs w:val="28"/>
        </w:rPr>
        <w:t>ion of the Society’s activities</w:t>
      </w:r>
    </w:p>
    <w:p w:rsidR="003921C0" w:rsidRPr="00BB2446" w:rsidRDefault="003921C0" w:rsidP="003921C0">
      <w:pPr>
        <w:tabs>
          <w:tab w:val="left" w:pos="1260"/>
        </w:tabs>
        <w:jc w:val="both"/>
        <w:rPr>
          <w:rFonts w:ascii="Verdana" w:hAnsi="Verdana"/>
          <w:szCs w:val="28"/>
        </w:rPr>
      </w:pPr>
    </w:p>
    <w:p w:rsidR="008A6338" w:rsidRPr="00BB2446" w:rsidRDefault="003921C0"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r w:rsidRPr="00BB2446">
        <w:rPr>
          <w:rFonts w:ascii="Verdana" w:hAnsi="Verdana" w:cs="Times New Roman"/>
          <w:sz w:val="24"/>
          <w:szCs w:val="28"/>
        </w:rPr>
        <w:t>Reviewing the Society’s activities since the last meeting, the Director apprised the Council of the progress of the PILs filed in various Courts.</w:t>
      </w:r>
      <w:r w:rsidR="005C5FB0" w:rsidRPr="00BB2446">
        <w:rPr>
          <w:rFonts w:ascii="Verdana" w:hAnsi="Verdana" w:cs="Times New Roman"/>
          <w:sz w:val="24"/>
          <w:szCs w:val="28"/>
        </w:rPr>
        <w:t xml:space="preserve"> </w:t>
      </w:r>
    </w:p>
    <w:p w:rsidR="003921C0" w:rsidRPr="00BB2446" w:rsidRDefault="005C5FB0" w:rsidP="00446293">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r w:rsidRPr="00BB2446">
        <w:rPr>
          <w:rFonts w:ascii="Verdana" w:hAnsi="Verdana" w:cs="Times New Roman"/>
          <w:sz w:val="24"/>
          <w:szCs w:val="28"/>
        </w:rPr>
        <w:t xml:space="preserve">There was an animated discussion on the PIL on the </w:t>
      </w:r>
      <w:r w:rsidR="008A6338" w:rsidRPr="00BB2446">
        <w:rPr>
          <w:rFonts w:ascii="Verdana" w:hAnsi="Verdana" w:cs="Times New Roman"/>
          <w:sz w:val="24"/>
          <w:szCs w:val="28"/>
        </w:rPr>
        <w:t xml:space="preserve">disregard of the considerations of public safety in the </w:t>
      </w:r>
      <w:r w:rsidRPr="00BB2446">
        <w:rPr>
          <w:rFonts w:ascii="Verdana" w:hAnsi="Verdana" w:cs="Times New Roman"/>
          <w:sz w:val="24"/>
          <w:szCs w:val="28"/>
        </w:rPr>
        <w:t>nuclear energy progra</w:t>
      </w:r>
      <w:r w:rsidR="008A6338" w:rsidRPr="00BB2446">
        <w:rPr>
          <w:rFonts w:ascii="Verdana" w:hAnsi="Verdana" w:cs="Times New Roman"/>
          <w:sz w:val="24"/>
          <w:szCs w:val="28"/>
        </w:rPr>
        <w:t>m</w:t>
      </w:r>
      <w:r w:rsidRPr="00BB2446">
        <w:rPr>
          <w:rFonts w:ascii="Verdana" w:hAnsi="Verdana" w:cs="Times New Roman"/>
          <w:sz w:val="24"/>
          <w:szCs w:val="28"/>
        </w:rPr>
        <w:t>me and the serious flaws</w:t>
      </w:r>
      <w:r w:rsidR="008A6338" w:rsidRPr="00BB2446">
        <w:rPr>
          <w:rFonts w:ascii="Verdana" w:hAnsi="Verdana" w:cs="Times New Roman"/>
          <w:sz w:val="24"/>
          <w:szCs w:val="28"/>
        </w:rPr>
        <w:t xml:space="preserve"> in its</w:t>
      </w:r>
      <w:r w:rsidRPr="00BB2446">
        <w:rPr>
          <w:rFonts w:ascii="Verdana" w:hAnsi="Verdana" w:cs="Times New Roman"/>
          <w:sz w:val="24"/>
          <w:szCs w:val="28"/>
        </w:rPr>
        <w:t xml:space="preserve"> </w:t>
      </w:r>
      <w:r w:rsidR="008A6338" w:rsidRPr="00BB2446">
        <w:rPr>
          <w:rFonts w:ascii="Verdana" w:hAnsi="Verdana" w:cs="Times New Roman"/>
          <w:sz w:val="24"/>
          <w:szCs w:val="28"/>
        </w:rPr>
        <w:t>statutory framework and regulatory mechanisms.</w:t>
      </w:r>
      <w:r w:rsidR="00446293" w:rsidRPr="00BB2446">
        <w:rPr>
          <w:rFonts w:ascii="Verdana" w:hAnsi="Verdana" w:cs="Times New Roman"/>
          <w:sz w:val="24"/>
          <w:szCs w:val="28"/>
        </w:rPr>
        <w:t xml:space="preserve"> </w:t>
      </w:r>
      <w:r w:rsidR="003921C0" w:rsidRPr="00BB2446">
        <w:rPr>
          <w:rFonts w:ascii="Verdana" w:hAnsi="Verdana" w:cs="Times New Roman"/>
          <w:sz w:val="24"/>
          <w:szCs w:val="28"/>
        </w:rPr>
        <w:t xml:space="preserve">The </w:t>
      </w:r>
      <w:r w:rsidR="00446293" w:rsidRPr="00BB2446">
        <w:rPr>
          <w:rFonts w:ascii="Verdana" w:hAnsi="Verdana" w:cs="Times New Roman"/>
          <w:sz w:val="24"/>
          <w:szCs w:val="28"/>
        </w:rPr>
        <w:t xml:space="preserve">Council noted that the </w:t>
      </w:r>
      <w:r w:rsidR="008A6338" w:rsidRPr="00BB2446">
        <w:rPr>
          <w:rFonts w:ascii="Verdana" w:hAnsi="Verdana" w:cs="Times New Roman"/>
          <w:sz w:val="24"/>
          <w:szCs w:val="28"/>
        </w:rPr>
        <w:t>Supreme C</w:t>
      </w:r>
      <w:r w:rsidR="003921C0" w:rsidRPr="00BB2446">
        <w:rPr>
          <w:rFonts w:ascii="Verdana" w:hAnsi="Verdana" w:cs="Times New Roman"/>
          <w:sz w:val="24"/>
          <w:szCs w:val="28"/>
        </w:rPr>
        <w:t xml:space="preserve">ourt </w:t>
      </w:r>
      <w:r w:rsidR="008A6338" w:rsidRPr="00BB2446">
        <w:rPr>
          <w:rFonts w:ascii="Verdana" w:hAnsi="Verdana" w:cs="Times New Roman"/>
          <w:sz w:val="24"/>
          <w:szCs w:val="28"/>
        </w:rPr>
        <w:t xml:space="preserve">has </w:t>
      </w:r>
      <w:r w:rsidR="003921C0" w:rsidRPr="00BB2446">
        <w:rPr>
          <w:rFonts w:ascii="Verdana" w:hAnsi="Verdana" w:cs="Times New Roman"/>
          <w:sz w:val="24"/>
          <w:szCs w:val="28"/>
        </w:rPr>
        <w:t xml:space="preserve">partly admitted our </w:t>
      </w:r>
      <w:r w:rsidR="008A6338" w:rsidRPr="00BB2446">
        <w:rPr>
          <w:rFonts w:ascii="Verdana" w:hAnsi="Verdana" w:cs="Times New Roman"/>
          <w:sz w:val="24"/>
          <w:szCs w:val="28"/>
        </w:rPr>
        <w:t>petition</w:t>
      </w:r>
      <w:r w:rsidR="00D501BE" w:rsidRPr="00BB2446">
        <w:rPr>
          <w:rFonts w:ascii="Verdana" w:hAnsi="Verdana" w:cs="Times New Roman"/>
          <w:sz w:val="24"/>
          <w:szCs w:val="28"/>
        </w:rPr>
        <w:t xml:space="preserve"> in terms of</w:t>
      </w:r>
      <w:r w:rsidR="008A6338" w:rsidRPr="00BB2446">
        <w:rPr>
          <w:rFonts w:ascii="Verdana" w:hAnsi="Verdana" w:cs="Times New Roman"/>
          <w:sz w:val="24"/>
          <w:szCs w:val="28"/>
        </w:rPr>
        <w:t xml:space="preserve"> the</w:t>
      </w:r>
      <w:r w:rsidR="00D501BE" w:rsidRPr="00BB2446">
        <w:rPr>
          <w:rFonts w:ascii="Verdana" w:hAnsi="Verdana" w:cs="Times New Roman"/>
          <w:sz w:val="24"/>
          <w:szCs w:val="28"/>
        </w:rPr>
        <w:t xml:space="preserve"> prayer </w:t>
      </w:r>
      <w:r w:rsidR="003921C0" w:rsidRPr="00BB2446">
        <w:rPr>
          <w:rFonts w:ascii="Verdana" w:hAnsi="Verdana" w:cs="Times New Roman"/>
          <w:sz w:val="24"/>
          <w:szCs w:val="28"/>
        </w:rPr>
        <w:t>to declare   the   Civil   Liabil</w:t>
      </w:r>
      <w:r w:rsidR="008A6338" w:rsidRPr="00BB2446">
        <w:rPr>
          <w:rFonts w:ascii="Verdana" w:hAnsi="Verdana" w:cs="Times New Roman"/>
          <w:sz w:val="24"/>
          <w:szCs w:val="28"/>
        </w:rPr>
        <w:t xml:space="preserve">ity   for Nuclear    Damage Act, 2010 </w:t>
      </w:r>
      <w:r w:rsidR="003921C0" w:rsidRPr="00BB2446">
        <w:rPr>
          <w:rFonts w:ascii="Verdana" w:hAnsi="Verdana" w:cs="Times New Roman"/>
          <w:sz w:val="24"/>
          <w:szCs w:val="28"/>
        </w:rPr>
        <w:t xml:space="preserve">as unconstitutional and </w:t>
      </w:r>
      <w:r w:rsidR="00B76B9A" w:rsidRPr="00BB2446">
        <w:rPr>
          <w:rFonts w:ascii="Verdana" w:hAnsi="Verdana" w:cs="Times New Roman"/>
          <w:i/>
          <w:sz w:val="24"/>
          <w:szCs w:val="28"/>
        </w:rPr>
        <w:t>ab initio</w:t>
      </w:r>
      <w:r w:rsidR="00B76B9A" w:rsidRPr="00BB2446">
        <w:rPr>
          <w:rFonts w:ascii="Verdana" w:hAnsi="Verdana" w:cs="Times New Roman"/>
          <w:sz w:val="24"/>
          <w:szCs w:val="28"/>
        </w:rPr>
        <w:t xml:space="preserve"> </w:t>
      </w:r>
      <w:r w:rsidR="003921C0" w:rsidRPr="00BB2446">
        <w:rPr>
          <w:rFonts w:ascii="Verdana" w:hAnsi="Verdana" w:cs="Times New Roman"/>
          <w:sz w:val="24"/>
          <w:szCs w:val="28"/>
        </w:rPr>
        <w:t>void.</w:t>
      </w:r>
      <w:r w:rsidR="00446293" w:rsidRPr="00BB2446">
        <w:rPr>
          <w:rFonts w:ascii="Verdana" w:hAnsi="Verdana" w:cs="Times New Roman"/>
          <w:sz w:val="24"/>
          <w:szCs w:val="28"/>
        </w:rPr>
        <w:t xml:space="preserve"> </w:t>
      </w:r>
    </w:p>
    <w:p w:rsidR="00446293" w:rsidRPr="00BB2446" w:rsidRDefault="00446293" w:rsidP="00446293">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p>
    <w:p w:rsidR="003921C0" w:rsidRPr="00BB2446" w:rsidRDefault="003921C0" w:rsidP="00446293">
      <w:pPr>
        <w:pStyle w:val="HTMLPreformatted"/>
        <w:spacing w:line="240" w:lineRule="atLeast"/>
        <w:jc w:val="both"/>
        <w:rPr>
          <w:rFonts w:ascii="Verdana" w:hAnsi="Verdana"/>
          <w:sz w:val="24"/>
          <w:szCs w:val="28"/>
        </w:rPr>
      </w:pPr>
      <w:r w:rsidRPr="00BB2446">
        <w:rPr>
          <w:rFonts w:ascii="Verdana" w:hAnsi="Verdana"/>
          <w:sz w:val="24"/>
          <w:szCs w:val="28"/>
        </w:rPr>
        <w:lastRenderedPageBreak/>
        <w:t xml:space="preserve">The PIL on decriminalization of politics formulated in collaboration with Public Interest Foundation </w:t>
      </w:r>
      <w:r w:rsidR="00446293" w:rsidRPr="00BB2446">
        <w:rPr>
          <w:rFonts w:ascii="Verdana" w:hAnsi="Verdana"/>
          <w:sz w:val="24"/>
          <w:szCs w:val="28"/>
        </w:rPr>
        <w:t>h</w:t>
      </w:r>
      <w:r w:rsidRPr="00BB2446">
        <w:rPr>
          <w:rFonts w:ascii="Verdana" w:hAnsi="Verdana"/>
          <w:sz w:val="24"/>
          <w:szCs w:val="28"/>
        </w:rPr>
        <w:t>as</w:t>
      </w:r>
      <w:r w:rsidR="00446293" w:rsidRPr="00BB2446">
        <w:rPr>
          <w:rFonts w:ascii="Verdana" w:hAnsi="Verdana"/>
          <w:sz w:val="24"/>
          <w:szCs w:val="28"/>
        </w:rPr>
        <w:t xml:space="preserve"> been</w:t>
      </w:r>
      <w:r w:rsidRPr="00BB2446">
        <w:rPr>
          <w:rFonts w:ascii="Verdana" w:hAnsi="Verdana"/>
          <w:sz w:val="24"/>
          <w:szCs w:val="28"/>
        </w:rPr>
        <w:t xml:space="preserve"> filed in the Supreme Court</w:t>
      </w:r>
      <w:r w:rsidR="00446293" w:rsidRPr="00BB2446">
        <w:rPr>
          <w:rFonts w:ascii="Verdana" w:hAnsi="Verdana"/>
          <w:sz w:val="24"/>
          <w:szCs w:val="28"/>
        </w:rPr>
        <w:t xml:space="preserve"> and</w:t>
      </w:r>
      <w:r w:rsidRPr="00BB2446">
        <w:rPr>
          <w:rFonts w:ascii="Verdana" w:hAnsi="Verdana"/>
          <w:sz w:val="24"/>
          <w:szCs w:val="28"/>
        </w:rPr>
        <w:t xml:space="preserve"> notice</w:t>
      </w:r>
      <w:r w:rsidR="00446293" w:rsidRPr="00BB2446">
        <w:rPr>
          <w:rFonts w:ascii="Verdana" w:hAnsi="Verdana"/>
          <w:sz w:val="24"/>
          <w:szCs w:val="28"/>
        </w:rPr>
        <w:t xml:space="preserve"> has been issued</w:t>
      </w:r>
      <w:r w:rsidRPr="00BB2446">
        <w:rPr>
          <w:rFonts w:ascii="Verdana" w:hAnsi="Verdana"/>
          <w:sz w:val="24"/>
          <w:szCs w:val="28"/>
        </w:rPr>
        <w:t xml:space="preserve"> to the Union and the Election Commission of India. </w:t>
      </w:r>
    </w:p>
    <w:p w:rsidR="003921C0" w:rsidRPr="00BB2446" w:rsidRDefault="003921C0" w:rsidP="003921C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Verdana" w:hAnsi="Verdana"/>
          <w:szCs w:val="28"/>
        </w:rPr>
      </w:pPr>
      <w:r w:rsidRPr="00BB2446">
        <w:rPr>
          <w:rFonts w:ascii="Verdana" w:hAnsi="Verdana"/>
          <w:szCs w:val="28"/>
        </w:rPr>
        <w:tab/>
      </w:r>
      <w:r w:rsidRPr="00BB2446">
        <w:rPr>
          <w:rFonts w:ascii="Verdana" w:hAnsi="Verdana"/>
          <w:szCs w:val="28"/>
        </w:rPr>
        <w:tab/>
      </w:r>
    </w:p>
    <w:p w:rsidR="003921C0" w:rsidRPr="00BB2446" w:rsidRDefault="00A278A6" w:rsidP="00202AA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Verdana" w:hAnsi="Verdana"/>
          <w:szCs w:val="28"/>
        </w:rPr>
      </w:pPr>
      <w:r w:rsidRPr="00BB2446">
        <w:rPr>
          <w:rFonts w:ascii="Verdana" w:hAnsi="Verdana"/>
          <w:szCs w:val="28"/>
        </w:rPr>
        <w:t>We</w:t>
      </w:r>
      <w:r w:rsidR="003921C0" w:rsidRPr="00BB2446">
        <w:rPr>
          <w:rFonts w:ascii="Verdana" w:hAnsi="Verdana"/>
          <w:szCs w:val="28"/>
        </w:rPr>
        <w:t xml:space="preserve"> ha</w:t>
      </w:r>
      <w:r w:rsidRPr="00BB2446">
        <w:rPr>
          <w:rFonts w:ascii="Verdana" w:hAnsi="Verdana"/>
          <w:szCs w:val="28"/>
        </w:rPr>
        <w:t>ve</w:t>
      </w:r>
      <w:r w:rsidR="003921C0" w:rsidRPr="00BB2446">
        <w:rPr>
          <w:rFonts w:ascii="Verdana" w:hAnsi="Verdana"/>
          <w:szCs w:val="28"/>
        </w:rPr>
        <w:t xml:space="preserve"> been </w:t>
      </w:r>
      <w:r w:rsidRPr="00BB2446">
        <w:rPr>
          <w:rFonts w:ascii="Verdana" w:hAnsi="Verdana"/>
          <w:szCs w:val="28"/>
        </w:rPr>
        <w:t>question</w:t>
      </w:r>
      <w:r w:rsidR="003921C0" w:rsidRPr="00BB2446">
        <w:rPr>
          <w:rFonts w:ascii="Verdana" w:hAnsi="Verdana"/>
          <w:szCs w:val="28"/>
        </w:rPr>
        <w:t xml:space="preserve">ing the obstructive RTI rules framed by various High Courts </w:t>
      </w:r>
      <w:r w:rsidR="00202AAE" w:rsidRPr="00BB2446">
        <w:rPr>
          <w:rFonts w:ascii="Verdana" w:hAnsi="Verdana"/>
          <w:szCs w:val="28"/>
        </w:rPr>
        <w:t>in exercise of</w:t>
      </w:r>
      <w:r w:rsidR="003921C0" w:rsidRPr="00BB2446">
        <w:rPr>
          <w:rFonts w:ascii="Verdana" w:hAnsi="Verdana"/>
          <w:szCs w:val="28"/>
        </w:rPr>
        <w:t xml:space="preserve"> the rule-making powers </w:t>
      </w:r>
      <w:r w:rsidR="00202AAE" w:rsidRPr="00BB2446">
        <w:rPr>
          <w:rFonts w:ascii="Verdana" w:hAnsi="Verdana"/>
          <w:szCs w:val="28"/>
        </w:rPr>
        <w:t>under</w:t>
      </w:r>
      <w:r w:rsidR="003921C0" w:rsidRPr="00BB2446">
        <w:rPr>
          <w:rFonts w:ascii="Verdana" w:hAnsi="Verdana"/>
          <w:szCs w:val="28"/>
        </w:rPr>
        <w:t xml:space="preserve"> the RTI Act, 2005. </w:t>
      </w:r>
      <w:r w:rsidRPr="00BB2446">
        <w:rPr>
          <w:rFonts w:ascii="Verdana" w:hAnsi="Verdana"/>
          <w:szCs w:val="28"/>
        </w:rPr>
        <w:t>T</w:t>
      </w:r>
      <w:r w:rsidR="003921C0" w:rsidRPr="00BB2446">
        <w:rPr>
          <w:rFonts w:ascii="Verdana" w:hAnsi="Verdana"/>
          <w:szCs w:val="28"/>
        </w:rPr>
        <w:t xml:space="preserve">he Allahabad High Court (RTI) Rules, </w:t>
      </w:r>
      <w:r w:rsidR="00946D62" w:rsidRPr="00BB2446">
        <w:rPr>
          <w:rFonts w:ascii="Verdana" w:hAnsi="Verdana"/>
          <w:szCs w:val="28"/>
        </w:rPr>
        <w:t>2006 were</w:t>
      </w:r>
      <w:r w:rsidR="003921C0" w:rsidRPr="00BB2446">
        <w:rPr>
          <w:rFonts w:ascii="Verdana" w:hAnsi="Verdana"/>
          <w:szCs w:val="28"/>
        </w:rPr>
        <w:t xml:space="preserve"> </w:t>
      </w:r>
      <w:r w:rsidRPr="00BB2446">
        <w:rPr>
          <w:rFonts w:ascii="Verdana" w:hAnsi="Verdana"/>
          <w:szCs w:val="28"/>
        </w:rPr>
        <w:t xml:space="preserve">found to be </w:t>
      </w:r>
      <w:r w:rsidR="00202AAE" w:rsidRPr="00BB2446">
        <w:rPr>
          <w:rFonts w:ascii="Verdana" w:hAnsi="Verdana"/>
          <w:szCs w:val="28"/>
        </w:rPr>
        <w:t>particularly</w:t>
      </w:r>
      <w:r w:rsidR="003921C0" w:rsidRPr="00BB2446">
        <w:rPr>
          <w:rFonts w:ascii="Verdana" w:hAnsi="Verdana"/>
          <w:szCs w:val="28"/>
        </w:rPr>
        <w:t xml:space="preserve"> </w:t>
      </w:r>
      <w:r w:rsidR="00946D62" w:rsidRPr="00BB2446">
        <w:rPr>
          <w:rFonts w:ascii="Verdana" w:hAnsi="Verdana"/>
          <w:szCs w:val="28"/>
        </w:rPr>
        <w:t>obstructive</w:t>
      </w:r>
      <w:r w:rsidR="003921C0" w:rsidRPr="00BB2446">
        <w:rPr>
          <w:rFonts w:ascii="Verdana" w:hAnsi="Verdana"/>
          <w:szCs w:val="28"/>
        </w:rPr>
        <w:t>.</w:t>
      </w:r>
      <w:r w:rsidR="00202AAE" w:rsidRPr="00BB2446">
        <w:rPr>
          <w:rFonts w:ascii="Verdana" w:hAnsi="Verdana"/>
          <w:szCs w:val="28"/>
        </w:rPr>
        <w:t xml:space="preserve"> </w:t>
      </w:r>
      <w:r w:rsidR="00D6539C" w:rsidRPr="00BB2446">
        <w:rPr>
          <w:rFonts w:ascii="Verdana" w:hAnsi="Verdana"/>
          <w:szCs w:val="28"/>
        </w:rPr>
        <w:t>As</w:t>
      </w:r>
      <w:r w:rsidR="003921C0" w:rsidRPr="00BB2446">
        <w:rPr>
          <w:rFonts w:ascii="Verdana" w:hAnsi="Verdana"/>
          <w:szCs w:val="28"/>
        </w:rPr>
        <w:t xml:space="preserve"> </w:t>
      </w:r>
      <w:r w:rsidR="00D6539C" w:rsidRPr="00BB2446">
        <w:rPr>
          <w:rFonts w:ascii="Verdana" w:hAnsi="Verdana"/>
          <w:szCs w:val="28"/>
        </w:rPr>
        <w:t xml:space="preserve">the High Court </w:t>
      </w:r>
      <w:r w:rsidR="00202AAE" w:rsidRPr="00BB2446">
        <w:rPr>
          <w:rFonts w:ascii="Verdana" w:hAnsi="Verdana"/>
          <w:szCs w:val="28"/>
        </w:rPr>
        <w:t>did not</w:t>
      </w:r>
      <w:r w:rsidRPr="00BB2446">
        <w:rPr>
          <w:rFonts w:ascii="Verdana" w:hAnsi="Verdana"/>
          <w:szCs w:val="28"/>
        </w:rPr>
        <w:t xml:space="preserve"> r</w:t>
      </w:r>
      <w:r w:rsidR="00D6539C" w:rsidRPr="00BB2446">
        <w:rPr>
          <w:rFonts w:ascii="Verdana" w:hAnsi="Verdana"/>
          <w:szCs w:val="28"/>
        </w:rPr>
        <w:t>espon</w:t>
      </w:r>
      <w:r w:rsidRPr="00BB2446">
        <w:rPr>
          <w:rFonts w:ascii="Verdana" w:hAnsi="Verdana"/>
          <w:szCs w:val="28"/>
        </w:rPr>
        <w:t>d</w:t>
      </w:r>
      <w:r w:rsidR="00D6539C" w:rsidRPr="00BB2446">
        <w:rPr>
          <w:rFonts w:ascii="Verdana" w:hAnsi="Verdana"/>
          <w:szCs w:val="28"/>
        </w:rPr>
        <w:t xml:space="preserve"> to our request </w:t>
      </w:r>
      <w:r w:rsidR="00202AAE" w:rsidRPr="00BB2446">
        <w:rPr>
          <w:rFonts w:ascii="Verdana" w:hAnsi="Verdana"/>
          <w:szCs w:val="28"/>
        </w:rPr>
        <w:t>to</w:t>
      </w:r>
      <w:r w:rsidR="00D6539C" w:rsidRPr="00BB2446">
        <w:rPr>
          <w:rFonts w:ascii="Verdana" w:hAnsi="Verdana"/>
          <w:szCs w:val="28"/>
        </w:rPr>
        <w:t xml:space="preserve"> amend the offending provisions of the Rules, the </w:t>
      </w:r>
      <w:r w:rsidR="003921C0" w:rsidRPr="00BB2446">
        <w:rPr>
          <w:rFonts w:ascii="Verdana" w:hAnsi="Verdana"/>
          <w:szCs w:val="28"/>
        </w:rPr>
        <w:t xml:space="preserve">Supreme Court </w:t>
      </w:r>
      <w:r w:rsidR="008148A3" w:rsidRPr="00BB2446">
        <w:rPr>
          <w:rFonts w:ascii="Verdana" w:hAnsi="Verdana"/>
          <w:szCs w:val="28"/>
        </w:rPr>
        <w:t>was requested</w:t>
      </w:r>
      <w:r w:rsidR="003921C0" w:rsidRPr="00BB2446">
        <w:rPr>
          <w:rFonts w:ascii="Verdana" w:hAnsi="Verdana"/>
          <w:szCs w:val="28"/>
        </w:rPr>
        <w:t xml:space="preserve"> </w:t>
      </w:r>
      <w:r w:rsidR="00202AAE" w:rsidRPr="00BB2446">
        <w:rPr>
          <w:rFonts w:ascii="Verdana" w:hAnsi="Verdana"/>
          <w:szCs w:val="28"/>
        </w:rPr>
        <w:t>to</w:t>
      </w:r>
      <w:r w:rsidR="003921C0" w:rsidRPr="00BB2446">
        <w:rPr>
          <w:rFonts w:ascii="Verdana" w:hAnsi="Verdana"/>
          <w:szCs w:val="28"/>
        </w:rPr>
        <w:t xml:space="preserve"> </w:t>
      </w:r>
      <w:r w:rsidR="00202AAE" w:rsidRPr="00BB2446">
        <w:rPr>
          <w:rFonts w:ascii="Verdana" w:hAnsi="Verdana"/>
          <w:szCs w:val="28"/>
        </w:rPr>
        <w:t>quash them.</w:t>
      </w:r>
      <w:r w:rsidR="003921C0" w:rsidRPr="00BB2446">
        <w:rPr>
          <w:rFonts w:ascii="Verdana" w:hAnsi="Verdana"/>
          <w:szCs w:val="28"/>
        </w:rPr>
        <w:t xml:space="preserve"> The Court has issued notice</w:t>
      </w:r>
      <w:r w:rsidR="00202AAE" w:rsidRPr="00BB2446">
        <w:rPr>
          <w:rFonts w:ascii="Verdana" w:hAnsi="Verdana"/>
          <w:szCs w:val="28"/>
        </w:rPr>
        <w:t xml:space="preserve"> to the respondents in the matter.</w:t>
      </w:r>
    </w:p>
    <w:p w:rsidR="003921C0" w:rsidRPr="00BB2446" w:rsidRDefault="003921C0" w:rsidP="0039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jc w:val="both"/>
        <w:rPr>
          <w:rFonts w:ascii="Verdana" w:hAnsi="Verdana"/>
          <w:szCs w:val="28"/>
        </w:rPr>
      </w:pPr>
    </w:p>
    <w:p w:rsidR="003921C0" w:rsidRPr="00BB2446" w:rsidRDefault="003921C0" w:rsidP="00B76B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both"/>
        <w:rPr>
          <w:rFonts w:ascii="Verdana" w:hAnsi="Verdana"/>
          <w:b/>
          <w:szCs w:val="28"/>
        </w:rPr>
      </w:pPr>
      <w:r w:rsidRPr="00BB2446">
        <w:rPr>
          <w:rFonts w:ascii="Verdana" w:hAnsi="Verdana"/>
          <w:szCs w:val="28"/>
        </w:rPr>
        <w:t xml:space="preserve">The </w:t>
      </w:r>
      <w:r w:rsidR="008148A3" w:rsidRPr="00BB2446">
        <w:rPr>
          <w:rFonts w:ascii="Verdana" w:hAnsi="Verdana"/>
          <w:szCs w:val="28"/>
        </w:rPr>
        <w:t xml:space="preserve">Supreme </w:t>
      </w:r>
      <w:r w:rsidRPr="00BB2446">
        <w:rPr>
          <w:rFonts w:ascii="Verdana" w:hAnsi="Verdana"/>
          <w:szCs w:val="28"/>
        </w:rPr>
        <w:t xml:space="preserve">court by its order dated May 10, 2012 </w:t>
      </w:r>
      <w:r w:rsidR="008148A3" w:rsidRPr="00BB2446">
        <w:rPr>
          <w:rFonts w:ascii="Verdana" w:hAnsi="Verdana"/>
          <w:szCs w:val="28"/>
        </w:rPr>
        <w:t xml:space="preserve">has </w:t>
      </w:r>
      <w:r w:rsidRPr="00BB2446">
        <w:rPr>
          <w:rFonts w:ascii="Verdana" w:hAnsi="Verdana"/>
          <w:szCs w:val="28"/>
        </w:rPr>
        <w:t xml:space="preserve">disposed of </w:t>
      </w:r>
      <w:r w:rsidR="00C3782F" w:rsidRPr="00BB2446">
        <w:rPr>
          <w:rFonts w:ascii="Verdana" w:hAnsi="Verdana"/>
          <w:szCs w:val="28"/>
        </w:rPr>
        <w:t xml:space="preserve">our </w:t>
      </w:r>
      <w:r w:rsidR="008148A3" w:rsidRPr="00BB2446">
        <w:rPr>
          <w:rFonts w:ascii="Verdana" w:hAnsi="Verdana"/>
          <w:szCs w:val="28"/>
        </w:rPr>
        <w:t>PIL on the transgressions of Justice K. G. Balakrishnan and his relatives seeking</w:t>
      </w:r>
      <w:r w:rsidR="00367D7A" w:rsidRPr="00BB2446">
        <w:rPr>
          <w:rFonts w:ascii="Verdana" w:hAnsi="Verdana"/>
          <w:szCs w:val="28"/>
        </w:rPr>
        <w:t xml:space="preserve"> a reference under Section 5 (2) of the Human Rights Act, 1993 for holding an inquiry leading to his removal from the post of Chairman, National Human Rights Commission. The Council noted with satisfaction that</w:t>
      </w:r>
      <w:r w:rsidR="008148A3" w:rsidRPr="00BB2446">
        <w:rPr>
          <w:rFonts w:ascii="Verdana" w:hAnsi="Verdana"/>
          <w:szCs w:val="28"/>
        </w:rPr>
        <w:t xml:space="preserve"> </w:t>
      </w:r>
      <w:r w:rsidR="00367D7A" w:rsidRPr="00BB2446">
        <w:rPr>
          <w:rFonts w:ascii="Verdana" w:hAnsi="Verdana"/>
          <w:szCs w:val="28"/>
        </w:rPr>
        <w:t>t</w:t>
      </w:r>
      <w:r w:rsidRPr="00BB2446">
        <w:rPr>
          <w:rFonts w:ascii="Verdana" w:hAnsi="Verdana"/>
          <w:szCs w:val="28"/>
        </w:rPr>
        <w:t xml:space="preserve">he order contains an explicit </w:t>
      </w:r>
      <w:r w:rsidR="00367D7A" w:rsidRPr="00BB2446">
        <w:rPr>
          <w:rFonts w:ascii="Verdana" w:hAnsi="Verdana"/>
          <w:szCs w:val="28"/>
        </w:rPr>
        <w:t xml:space="preserve">direction </w:t>
      </w:r>
      <w:r w:rsidRPr="00BB2446">
        <w:rPr>
          <w:rFonts w:ascii="Verdana" w:hAnsi="Verdana"/>
          <w:szCs w:val="28"/>
        </w:rPr>
        <w:t>to the competent authority to take a decision on CJAR's complaint dated</w:t>
      </w:r>
      <w:r w:rsidR="00367D7A" w:rsidRPr="00BB2446">
        <w:rPr>
          <w:rFonts w:ascii="Verdana" w:hAnsi="Verdana"/>
          <w:szCs w:val="28"/>
        </w:rPr>
        <w:t xml:space="preserve"> April </w:t>
      </w:r>
      <w:r w:rsidRPr="00BB2446">
        <w:rPr>
          <w:rFonts w:ascii="Verdana" w:hAnsi="Verdana"/>
          <w:szCs w:val="28"/>
        </w:rPr>
        <w:t>4</w:t>
      </w:r>
      <w:r w:rsidR="00367D7A" w:rsidRPr="00BB2446">
        <w:rPr>
          <w:rFonts w:ascii="Verdana" w:hAnsi="Verdana"/>
          <w:szCs w:val="28"/>
        </w:rPr>
        <w:t xml:space="preserve">, </w:t>
      </w:r>
      <w:r w:rsidRPr="00BB2446">
        <w:rPr>
          <w:rFonts w:ascii="Verdana" w:hAnsi="Verdana"/>
          <w:szCs w:val="28"/>
        </w:rPr>
        <w:t xml:space="preserve">2011 to the President. </w:t>
      </w:r>
      <w:r w:rsidR="00367D7A" w:rsidRPr="00BB2446">
        <w:rPr>
          <w:rFonts w:ascii="Verdana" w:hAnsi="Verdana"/>
          <w:szCs w:val="28"/>
        </w:rPr>
        <w:t>Were the allegations</w:t>
      </w:r>
      <w:r w:rsidRPr="00BB2446">
        <w:rPr>
          <w:rFonts w:ascii="Verdana" w:hAnsi="Verdana"/>
          <w:szCs w:val="28"/>
        </w:rPr>
        <w:t xml:space="preserve"> </w:t>
      </w:r>
      <w:r w:rsidR="00B76B9A" w:rsidRPr="00BB2446">
        <w:rPr>
          <w:rFonts w:ascii="Verdana" w:hAnsi="Verdana"/>
          <w:szCs w:val="28"/>
        </w:rPr>
        <w:t xml:space="preserve">to be found </w:t>
      </w:r>
      <w:r w:rsidRPr="00BB2446">
        <w:rPr>
          <w:rFonts w:ascii="Verdana" w:hAnsi="Verdana"/>
          <w:szCs w:val="28"/>
        </w:rPr>
        <w:t xml:space="preserve">unworthy of any further </w:t>
      </w:r>
      <w:r w:rsidR="00B76B9A" w:rsidRPr="00BB2446">
        <w:rPr>
          <w:rFonts w:ascii="Verdana" w:hAnsi="Verdana"/>
          <w:szCs w:val="28"/>
        </w:rPr>
        <w:t xml:space="preserve">action </w:t>
      </w:r>
      <w:r w:rsidR="00367D7A" w:rsidRPr="00BB2446">
        <w:rPr>
          <w:rFonts w:ascii="Verdana" w:hAnsi="Verdana"/>
          <w:szCs w:val="28"/>
        </w:rPr>
        <w:t>in this determination</w:t>
      </w:r>
      <w:r w:rsidRPr="00BB2446">
        <w:rPr>
          <w:rFonts w:ascii="Verdana" w:hAnsi="Verdana"/>
          <w:szCs w:val="28"/>
        </w:rPr>
        <w:t xml:space="preserve">, the competent authority has to inform the petitioner accordingly. </w:t>
      </w:r>
      <w:r w:rsidR="00B76B9A" w:rsidRPr="00BB2446">
        <w:rPr>
          <w:rFonts w:ascii="Verdana" w:hAnsi="Verdana"/>
          <w:szCs w:val="28"/>
        </w:rPr>
        <w:t>Otherwise</w:t>
      </w:r>
      <w:r w:rsidRPr="00BB2446">
        <w:rPr>
          <w:rFonts w:ascii="Verdana" w:hAnsi="Verdana"/>
          <w:szCs w:val="28"/>
        </w:rPr>
        <w:t xml:space="preserve">, the President of India </w:t>
      </w:r>
      <w:r w:rsidR="00B76B9A" w:rsidRPr="00BB2446">
        <w:rPr>
          <w:rFonts w:ascii="Verdana" w:hAnsi="Verdana"/>
          <w:szCs w:val="28"/>
        </w:rPr>
        <w:t xml:space="preserve">has to </w:t>
      </w:r>
      <w:r w:rsidRPr="00BB2446">
        <w:rPr>
          <w:rFonts w:ascii="Verdana" w:hAnsi="Verdana"/>
          <w:szCs w:val="28"/>
        </w:rPr>
        <w:t>proceed with the matter in accordance with the mandate of Section 5(2) of the Act.</w:t>
      </w:r>
      <w:r w:rsidR="00367D7A" w:rsidRPr="00BB2446">
        <w:rPr>
          <w:rFonts w:ascii="Verdana" w:hAnsi="Verdana"/>
          <w:szCs w:val="28"/>
        </w:rPr>
        <w:t xml:space="preserve"> </w:t>
      </w:r>
      <w:r w:rsidRPr="00BB2446">
        <w:rPr>
          <w:rFonts w:ascii="Verdana" w:hAnsi="Verdana"/>
          <w:szCs w:val="28"/>
        </w:rPr>
        <w:t xml:space="preserve">This articulation becomes particularly significant in the context of the ongoing probes of amassing of disproportionate assets by the relatives and associates of Justice Balakrishnan. Clearly, the allegations made in the CJAR complaint have not been found to be unworthy of any further action. </w:t>
      </w:r>
    </w:p>
    <w:p w:rsidR="003921C0" w:rsidRPr="00BB2446" w:rsidRDefault="003921C0" w:rsidP="003921C0">
      <w:pPr>
        <w:pStyle w:val="HTMLPreformatted"/>
        <w:spacing w:line="240" w:lineRule="atLeast"/>
        <w:ind w:left="720"/>
        <w:jc w:val="both"/>
        <w:rPr>
          <w:rFonts w:ascii="Verdana" w:hAnsi="Verdana" w:cs="Times New Roman"/>
          <w:sz w:val="24"/>
          <w:szCs w:val="28"/>
        </w:rPr>
      </w:pPr>
    </w:p>
    <w:p w:rsidR="003921C0" w:rsidRPr="00BB2446" w:rsidRDefault="00B76B9A" w:rsidP="0039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Verdana" w:hAnsi="Verdana"/>
          <w:szCs w:val="28"/>
        </w:rPr>
      </w:pPr>
      <w:r w:rsidRPr="00BB2446">
        <w:rPr>
          <w:rFonts w:ascii="Verdana" w:hAnsi="Verdana"/>
          <w:szCs w:val="28"/>
        </w:rPr>
        <w:t xml:space="preserve">The Council was gratified to note that the objective of </w:t>
      </w:r>
      <w:r w:rsidR="00196039" w:rsidRPr="00BB2446">
        <w:rPr>
          <w:rFonts w:ascii="Verdana" w:hAnsi="Verdana"/>
          <w:szCs w:val="28"/>
        </w:rPr>
        <w:t>the</w:t>
      </w:r>
      <w:r w:rsidRPr="00BB2446">
        <w:rPr>
          <w:rFonts w:ascii="Verdana" w:hAnsi="Verdana"/>
          <w:szCs w:val="28"/>
        </w:rPr>
        <w:t xml:space="preserve"> main prayer in </w:t>
      </w:r>
      <w:r w:rsidR="00196039" w:rsidRPr="00BB2446">
        <w:rPr>
          <w:rFonts w:ascii="Verdana" w:hAnsi="Verdana"/>
          <w:szCs w:val="28"/>
        </w:rPr>
        <w:t>our</w:t>
      </w:r>
      <w:r w:rsidRPr="00BB2446">
        <w:rPr>
          <w:rFonts w:ascii="Verdana" w:hAnsi="Verdana"/>
          <w:szCs w:val="28"/>
        </w:rPr>
        <w:t xml:space="preserve"> PIL</w:t>
      </w:r>
      <w:r w:rsidR="00196039" w:rsidRPr="00BB2446">
        <w:rPr>
          <w:rFonts w:ascii="Verdana" w:hAnsi="Verdana"/>
          <w:szCs w:val="28"/>
        </w:rPr>
        <w:t xml:space="preserve"> on the post-retirement activities of members of the higher judiciary,</w:t>
      </w:r>
      <w:r w:rsidRPr="00BB2446">
        <w:rPr>
          <w:rFonts w:ascii="Verdana" w:hAnsi="Verdana"/>
          <w:szCs w:val="28"/>
        </w:rPr>
        <w:t xml:space="preserve"> </w:t>
      </w:r>
      <w:r w:rsidR="00196039" w:rsidRPr="00BB2446">
        <w:rPr>
          <w:rFonts w:ascii="Verdana" w:hAnsi="Verdana"/>
          <w:szCs w:val="28"/>
        </w:rPr>
        <w:t>which is pending</w:t>
      </w:r>
      <w:r w:rsidRPr="00BB2446">
        <w:rPr>
          <w:rFonts w:ascii="Verdana" w:hAnsi="Verdana"/>
          <w:szCs w:val="28"/>
        </w:rPr>
        <w:t xml:space="preserve"> in the Delhi High Court</w:t>
      </w:r>
      <w:r w:rsidR="00196039" w:rsidRPr="00BB2446">
        <w:rPr>
          <w:rFonts w:ascii="Verdana" w:hAnsi="Verdana"/>
          <w:szCs w:val="28"/>
        </w:rPr>
        <w:t>,</w:t>
      </w:r>
      <w:r w:rsidRPr="00BB2446">
        <w:rPr>
          <w:rFonts w:ascii="Verdana" w:hAnsi="Verdana"/>
          <w:szCs w:val="28"/>
        </w:rPr>
        <w:t xml:space="preserve"> has substantially been achieved. </w:t>
      </w:r>
      <w:r w:rsidR="00C3782F" w:rsidRPr="00BB2446">
        <w:rPr>
          <w:rFonts w:ascii="Verdana" w:hAnsi="Verdana"/>
          <w:szCs w:val="28"/>
        </w:rPr>
        <w:t xml:space="preserve">Following the lead of the Supreme Court, the High Court has directed its registry to ensure that legal opinions tendered by retired judges are not taken on record. </w:t>
      </w:r>
      <w:r w:rsidR="003921C0" w:rsidRPr="00BB2446">
        <w:rPr>
          <w:rFonts w:ascii="Verdana" w:hAnsi="Verdana"/>
          <w:szCs w:val="28"/>
        </w:rPr>
        <w:t xml:space="preserve">The High Court </w:t>
      </w:r>
      <w:r w:rsidR="00C3782F" w:rsidRPr="00BB2446">
        <w:rPr>
          <w:rFonts w:ascii="Verdana" w:hAnsi="Verdana"/>
          <w:szCs w:val="28"/>
        </w:rPr>
        <w:t xml:space="preserve">has </w:t>
      </w:r>
      <w:r w:rsidR="003921C0" w:rsidRPr="00BB2446">
        <w:rPr>
          <w:rFonts w:ascii="Verdana" w:hAnsi="Verdana"/>
          <w:szCs w:val="28"/>
        </w:rPr>
        <w:t xml:space="preserve">also directed the Union of India to </w:t>
      </w:r>
      <w:r w:rsidR="00C3782F" w:rsidRPr="00BB2446">
        <w:rPr>
          <w:rFonts w:ascii="Verdana" w:hAnsi="Verdana"/>
          <w:szCs w:val="28"/>
        </w:rPr>
        <w:t>expedite the</w:t>
      </w:r>
      <w:r w:rsidR="003921C0" w:rsidRPr="00BB2446">
        <w:rPr>
          <w:rFonts w:ascii="Verdana" w:hAnsi="Verdana"/>
          <w:szCs w:val="28"/>
        </w:rPr>
        <w:t xml:space="preserve"> formulat</w:t>
      </w:r>
      <w:r w:rsidR="00C3782F" w:rsidRPr="00BB2446">
        <w:rPr>
          <w:rFonts w:ascii="Verdana" w:hAnsi="Verdana"/>
          <w:szCs w:val="28"/>
        </w:rPr>
        <w:t>ion of</w:t>
      </w:r>
      <w:r w:rsidR="003921C0" w:rsidRPr="00BB2446">
        <w:rPr>
          <w:rFonts w:ascii="Verdana" w:hAnsi="Verdana"/>
          <w:szCs w:val="28"/>
        </w:rPr>
        <w:t xml:space="preserve"> a uniform policy </w:t>
      </w:r>
      <w:r w:rsidR="00C3782F" w:rsidRPr="00BB2446">
        <w:rPr>
          <w:rFonts w:ascii="Verdana" w:hAnsi="Verdana"/>
          <w:szCs w:val="28"/>
        </w:rPr>
        <w:t xml:space="preserve">for </w:t>
      </w:r>
      <w:r w:rsidR="003921C0" w:rsidRPr="00BB2446">
        <w:rPr>
          <w:rFonts w:ascii="Verdana" w:hAnsi="Verdana"/>
          <w:szCs w:val="28"/>
        </w:rPr>
        <w:t xml:space="preserve">regulating the terms and conditions of service of the Chairpersons/Members of tribunals and statutory authorities, which </w:t>
      </w:r>
      <w:r w:rsidR="00C3782F" w:rsidRPr="00BB2446">
        <w:rPr>
          <w:rFonts w:ascii="Verdana" w:hAnsi="Verdana"/>
          <w:szCs w:val="28"/>
        </w:rPr>
        <w:t>proposes to</w:t>
      </w:r>
      <w:r w:rsidR="003921C0" w:rsidRPr="00BB2446">
        <w:rPr>
          <w:rFonts w:ascii="Verdana" w:hAnsi="Verdana"/>
          <w:szCs w:val="28"/>
        </w:rPr>
        <w:t xml:space="preserve"> bar</w:t>
      </w:r>
      <w:r w:rsidR="00C3782F" w:rsidRPr="00BB2446">
        <w:rPr>
          <w:rFonts w:ascii="Verdana" w:hAnsi="Verdana"/>
          <w:szCs w:val="28"/>
        </w:rPr>
        <w:t xml:space="preserve"> them</w:t>
      </w:r>
      <w:r w:rsidR="003921C0" w:rsidRPr="00BB2446">
        <w:rPr>
          <w:rFonts w:ascii="Verdana" w:hAnsi="Verdana"/>
          <w:szCs w:val="28"/>
        </w:rPr>
        <w:t xml:space="preserve"> from taking up arbitration work. The implementation of such a policy would amount </w:t>
      </w:r>
      <w:r w:rsidR="00C3782F" w:rsidRPr="00BB2446">
        <w:rPr>
          <w:rFonts w:ascii="Verdana" w:hAnsi="Verdana"/>
          <w:szCs w:val="28"/>
        </w:rPr>
        <w:t>to the acceptance of the</w:t>
      </w:r>
      <w:r w:rsidR="00196039" w:rsidRPr="00BB2446">
        <w:rPr>
          <w:rFonts w:ascii="Verdana" w:hAnsi="Verdana"/>
          <w:szCs w:val="28"/>
        </w:rPr>
        <w:t xml:space="preserve"> </w:t>
      </w:r>
      <w:r w:rsidR="00C3782F" w:rsidRPr="00BB2446">
        <w:rPr>
          <w:rFonts w:ascii="Verdana" w:hAnsi="Verdana"/>
          <w:szCs w:val="28"/>
        </w:rPr>
        <w:t>other prayer made in our PIL</w:t>
      </w:r>
      <w:r w:rsidR="003921C0" w:rsidRPr="00BB2446">
        <w:rPr>
          <w:rFonts w:ascii="Verdana" w:hAnsi="Verdana"/>
          <w:szCs w:val="28"/>
        </w:rPr>
        <w:t>.</w:t>
      </w:r>
      <w:r w:rsidR="00ED7DA4" w:rsidRPr="00BB2446">
        <w:rPr>
          <w:rFonts w:ascii="Verdana" w:hAnsi="Verdana"/>
          <w:szCs w:val="28"/>
        </w:rPr>
        <w:t xml:space="preserve"> </w:t>
      </w:r>
    </w:p>
    <w:p w:rsidR="003921C0" w:rsidRPr="00BB2446" w:rsidRDefault="003921C0" w:rsidP="003921C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D830EC" w:rsidRPr="00BB2446" w:rsidRDefault="00196039" w:rsidP="003921C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The Council expressed its disappointment over the manner in which our PIL on commemorative and self-l</w:t>
      </w:r>
      <w:r w:rsidR="003921C0" w:rsidRPr="00BB2446">
        <w:rPr>
          <w:rFonts w:ascii="Verdana" w:hAnsi="Verdana"/>
          <w:bCs/>
          <w:szCs w:val="28"/>
        </w:rPr>
        <w:t xml:space="preserve">audatory </w:t>
      </w:r>
      <w:r w:rsidRPr="00BB2446">
        <w:rPr>
          <w:rFonts w:ascii="Verdana" w:hAnsi="Verdana"/>
          <w:bCs/>
          <w:szCs w:val="28"/>
        </w:rPr>
        <w:t>government</w:t>
      </w:r>
      <w:r w:rsidR="003921C0" w:rsidRPr="00BB2446">
        <w:rPr>
          <w:rFonts w:ascii="Verdana" w:hAnsi="Verdana"/>
          <w:bCs/>
          <w:szCs w:val="28"/>
        </w:rPr>
        <w:t xml:space="preserve"> advertisements </w:t>
      </w:r>
      <w:r w:rsidRPr="00BB2446">
        <w:rPr>
          <w:rFonts w:ascii="Verdana" w:hAnsi="Verdana"/>
          <w:bCs/>
          <w:szCs w:val="28"/>
        </w:rPr>
        <w:t xml:space="preserve">is </w:t>
      </w:r>
      <w:r w:rsidR="003921C0" w:rsidRPr="00BB2446">
        <w:rPr>
          <w:rFonts w:ascii="Verdana" w:hAnsi="Verdana"/>
          <w:bCs/>
          <w:szCs w:val="28"/>
        </w:rPr>
        <w:t xml:space="preserve">being </w:t>
      </w:r>
      <w:r w:rsidRPr="00BB2446">
        <w:rPr>
          <w:rFonts w:ascii="Verdana" w:hAnsi="Verdana"/>
          <w:bCs/>
          <w:szCs w:val="28"/>
        </w:rPr>
        <w:t>prosecut</w:t>
      </w:r>
      <w:r w:rsidR="003921C0" w:rsidRPr="00BB2446">
        <w:rPr>
          <w:rFonts w:ascii="Verdana" w:hAnsi="Verdana"/>
          <w:bCs/>
          <w:szCs w:val="28"/>
        </w:rPr>
        <w:t xml:space="preserve">ed </w:t>
      </w:r>
      <w:r w:rsidRPr="00BB2446">
        <w:rPr>
          <w:rFonts w:ascii="Verdana" w:hAnsi="Verdana"/>
          <w:bCs/>
          <w:szCs w:val="28"/>
        </w:rPr>
        <w:t>in the Supreme Court. The Director was advised to make alternate arrangements if there is no immediate improvement in the situation.</w:t>
      </w:r>
      <w:r w:rsidR="003921C0" w:rsidRPr="00BB2446">
        <w:rPr>
          <w:rFonts w:ascii="Verdana" w:hAnsi="Verdana"/>
          <w:bCs/>
          <w:szCs w:val="28"/>
        </w:rPr>
        <w:t xml:space="preserve"> </w:t>
      </w:r>
    </w:p>
    <w:p w:rsidR="00D830EC" w:rsidRPr="00BB2446" w:rsidRDefault="00D830EC" w:rsidP="003921C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DB0344" w:rsidRPr="00BB2446" w:rsidRDefault="003921C0" w:rsidP="003921C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lastRenderedPageBreak/>
        <w:t xml:space="preserve">The </w:t>
      </w:r>
      <w:r w:rsidR="00D830EC" w:rsidRPr="00BB2446">
        <w:rPr>
          <w:rFonts w:ascii="Verdana" w:hAnsi="Verdana"/>
          <w:bCs/>
          <w:szCs w:val="28"/>
        </w:rPr>
        <w:t xml:space="preserve">Council endorsed the move to pursue with renewed vigour the </w:t>
      </w:r>
      <w:r w:rsidRPr="00BB2446">
        <w:rPr>
          <w:rFonts w:ascii="Verdana" w:hAnsi="Verdana"/>
          <w:bCs/>
          <w:szCs w:val="28"/>
        </w:rPr>
        <w:t>Society</w:t>
      </w:r>
      <w:r w:rsidR="00D830EC" w:rsidRPr="00BB2446">
        <w:rPr>
          <w:rFonts w:ascii="Verdana" w:hAnsi="Verdana"/>
          <w:bCs/>
          <w:szCs w:val="28"/>
        </w:rPr>
        <w:t>’s</w:t>
      </w:r>
      <w:r w:rsidRPr="00BB2446">
        <w:rPr>
          <w:rFonts w:ascii="Verdana" w:hAnsi="Verdana"/>
          <w:bCs/>
          <w:szCs w:val="28"/>
        </w:rPr>
        <w:t xml:space="preserve"> </w:t>
      </w:r>
      <w:r w:rsidR="00D830EC" w:rsidRPr="00BB2446">
        <w:rPr>
          <w:rFonts w:ascii="Verdana" w:hAnsi="Verdana"/>
          <w:bCs/>
          <w:szCs w:val="28"/>
        </w:rPr>
        <w:t>agenda for</w:t>
      </w:r>
      <w:r w:rsidRPr="00BB2446">
        <w:rPr>
          <w:rFonts w:ascii="Verdana" w:hAnsi="Verdana"/>
          <w:bCs/>
          <w:szCs w:val="28"/>
        </w:rPr>
        <w:t xml:space="preserve"> bring</w:t>
      </w:r>
      <w:r w:rsidR="00D830EC" w:rsidRPr="00BB2446">
        <w:rPr>
          <w:rFonts w:ascii="Verdana" w:hAnsi="Verdana"/>
          <w:bCs/>
          <w:szCs w:val="28"/>
        </w:rPr>
        <w:t>ing</w:t>
      </w:r>
      <w:r w:rsidRPr="00BB2446">
        <w:rPr>
          <w:rFonts w:ascii="Verdana" w:hAnsi="Verdana"/>
          <w:bCs/>
          <w:szCs w:val="28"/>
        </w:rPr>
        <w:t xml:space="preserve"> about greater accountability and transparency in the system of appointment to constitutional bodies. </w:t>
      </w:r>
      <w:r w:rsidR="00A849BD" w:rsidRPr="00BB2446">
        <w:rPr>
          <w:rFonts w:ascii="Verdana" w:hAnsi="Verdana"/>
          <w:bCs/>
          <w:szCs w:val="28"/>
        </w:rPr>
        <w:t>As the term of the Comptroller &amp; Auditor General of India draws to a close, a concerted effort needs to be made for the</w:t>
      </w:r>
      <w:r w:rsidRPr="00BB2446">
        <w:rPr>
          <w:rFonts w:ascii="Verdana" w:hAnsi="Verdana"/>
          <w:bCs/>
          <w:szCs w:val="28"/>
        </w:rPr>
        <w:t xml:space="preserve"> adoption of a transparent</w:t>
      </w:r>
      <w:r w:rsidR="00A849BD" w:rsidRPr="00BB2446">
        <w:rPr>
          <w:rFonts w:ascii="Verdana" w:hAnsi="Verdana"/>
          <w:bCs/>
          <w:szCs w:val="28"/>
        </w:rPr>
        <w:t xml:space="preserve"> and objective</w:t>
      </w:r>
      <w:r w:rsidRPr="00BB2446">
        <w:rPr>
          <w:rFonts w:ascii="Verdana" w:hAnsi="Verdana"/>
          <w:bCs/>
          <w:szCs w:val="28"/>
        </w:rPr>
        <w:t xml:space="preserve"> procedure for appointment to th</w:t>
      </w:r>
      <w:r w:rsidR="00A849BD" w:rsidRPr="00BB2446">
        <w:rPr>
          <w:rFonts w:ascii="Verdana" w:hAnsi="Verdana"/>
          <w:bCs/>
          <w:szCs w:val="28"/>
        </w:rPr>
        <w:t>is Constitutional</w:t>
      </w:r>
      <w:r w:rsidRPr="00BB2446">
        <w:rPr>
          <w:rFonts w:ascii="Verdana" w:hAnsi="Verdana"/>
          <w:bCs/>
          <w:szCs w:val="28"/>
        </w:rPr>
        <w:t xml:space="preserve"> office in </w:t>
      </w:r>
      <w:r w:rsidR="00DB0344" w:rsidRPr="00BB2446">
        <w:rPr>
          <w:rFonts w:ascii="Verdana" w:hAnsi="Verdana"/>
          <w:bCs/>
          <w:szCs w:val="28"/>
        </w:rPr>
        <w:t>lin</w:t>
      </w:r>
      <w:r w:rsidRPr="00BB2446">
        <w:rPr>
          <w:rFonts w:ascii="Verdana" w:hAnsi="Verdana"/>
          <w:bCs/>
          <w:szCs w:val="28"/>
        </w:rPr>
        <w:t xml:space="preserve">e with international best practices. </w:t>
      </w:r>
      <w:r w:rsidR="00625492" w:rsidRPr="00BB2446">
        <w:rPr>
          <w:rFonts w:ascii="Verdana" w:hAnsi="Verdana"/>
          <w:bCs/>
          <w:szCs w:val="28"/>
        </w:rPr>
        <w:t xml:space="preserve">A fresh memorandum in this regard will be submitted to the Chairman of the Public Accounts Committee of Parliament. </w:t>
      </w:r>
      <w:r w:rsidR="00DB0344" w:rsidRPr="00BB2446">
        <w:rPr>
          <w:rFonts w:ascii="Verdana" w:hAnsi="Verdana"/>
          <w:bCs/>
          <w:szCs w:val="28"/>
        </w:rPr>
        <w:t>The</w:t>
      </w:r>
      <w:r w:rsidRPr="00BB2446">
        <w:rPr>
          <w:rFonts w:ascii="Verdana" w:hAnsi="Verdana"/>
          <w:bCs/>
          <w:szCs w:val="28"/>
        </w:rPr>
        <w:t xml:space="preserve"> option of filing </w:t>
      </w:r>
      <w:r w:rsidR="00DB0344" w:rsidRPr="00BB2446">
        <w:rPr>
          <w:rFonts w:ascii="Verdana" w:hAnsi="Verdana"/>
          <w:bCs/>
          <w:szCs w:val="28"/>
        </w:rPr>
        <w:t>yet another</w:t>
      </w:r>
      <w:r w:rsidRPr="00BB2446">
        <w:rPr>
          <w:rFonts w:ascii="Verdana" w:hAnsi="Verdana"/>
          <w:bCs/>
          <w:szCs w:val="28"/>
        </w:rPr>
        <w:t xml:space="preserve"> PIL </w:t>
      </w:r>
      <w:r w:rsidR="00DB0344" w:rsidRPr="00BB2446">
        <w:rPr>
          <w:rFonts w:ascii="Verdana" w:hAnsi="Verdana"/>
          <w:bCs/>
          <w:szCs w:val="28"/>
        </w:rPr>
        <w:t>with the help of a</w:t>
      </w:r>
      <w:r w:rsidRPr="00BB2446">
        <w:rPr>
          <w:rFonts w:ascii="Verdana" w:hAnsi="Verdana"/>
          <w:bCs/>
          <w:szCs w:val="28"/>
        </w:rPr>
        <w:t xml:space="preserve"> </w:t>
      </w:r>
      <w:r w:rsidR="003262DC" w:rsidRPr="00BB2446">
        <w:rPr>
          <w:rFonts w:ascii="Verdana" w:hAnsi="Verdana"/>
          <w:bCs/>
          <w:szCs w:val="28"/>
        </w:rPr>
        <w:t>like</w:t>
      </w:r>
      <w:r w:rsidR="00DB0344" w:rsidRPr="00BB2446">
        <w:rPr>
          <w:rFonts w:ascii="Verdana" w:hAnsi="Verdana"/>
          <w:bCs/>
          <w:szCs w:val="28"/>
        </w:rPr>
        <w:t>-</w:t>
      </w:r>
      <w:r w:rsidR="003262DC" w:rsidRPr="00BB2446">
        <w:rPr>
          <w:rFonts w:ascii="Verdana" w:hAnsi="Verdana"/>
          <w:bCs/>
          <w:szCs w:val="28"/>
        </w:rPr>
        <w:t>minded</w:t>
      </w:r>
      <w:r w:rsidRPr="00BB2446">
        <w:rPr>
          <w:rFonts w:ascii="Verdana" w:hAnsi="Verdana"/>
          <w:bCs/>
          <w:szCs w:val="28"/>
        </w:rPr>
        <w:t xml:space="preserve"> organization</w:t>
      </w:r>
      <w:r w:rsidR="00DB0344" w:rsidRPr="00BB2446">
        <w:rPr>
          <w:rFonts w:ascii="Verdana" w:hAnsi="Verdana"/>
          <w:bCs/>
          <w:szCs w:val="28"/>
        </w:rPr>
        <w:t xml:space="preserve"> may also be explored</w:t>
      </w:r>
      <w:r w:rsidRPr="00BB2446">
        <w:rPr>
          <w:rFonts w:ascii="Verdana" w:hAnsi="Verdana"/>
          <w:bCs/>
          <w:szCs w:val="28"/>
        </w:rPr>
        <w:t>.</w:t>
      </w: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 xml:space="preserve">The Anti-corruption logo designed </w:t>
      </w:r>
      <w:r w:rsidR="00D52258" w:rsidRPr="00BB2446">
        <w:rPr>
          <w:rFonts w:ascii="Verdana" w:hAnsi="Verdana"/>
          <w:bCs/>
          <w:szCs w:val="28"/>
        </w:rPr>
        <w:t xml:space="preserve">for Common Cause </w:t>
      </w:r>
      <w:r w:rsidRPr="00BB2446">
        <w:rPr>
          <w:rFonts w:ascii="Verdana" w:hAnsi="Verdana"/>
          <w:bCs/>
          <w:szCs w:val="28"/>
        </w:rPr>
        <w:t>by the N</w:t>
      </w:r>
      <w:r w:rsidR="00D52258" w:rsidRPr="00BB2446">
        <w:rPr>
          <w:rFonts w:ascii="Verdana" w:hAnsi="Verdana"/>
          <w:bCs/>
          <w:szCs w:val="28"/>
        </w:rPr>
        <w:t xml:space="preserve">ational </w:t>
      </w:r>
      <w:r w:rsidRPr="00BB2446">
        <w:rPr>
          <w:rFonts w:ascii="Verdana" w:hAnsi="Verdana"/>
          <w:bCs/>
          <w:szCs w:val="28"/>
        </w:rPr>
        <w:t>I</w:t>
      </w:r>
      <w:r w:rsidR="00D52258" w:rsidRPr="00BB2446">
        <w:rPr>
          <w:rFonts w:ascii="Verdana" w:hAnsi="Verdana"/>
          <w:bCs/>
          <w:szCs w:val="28"/>
        </w:rPr>
        <w:t xml:space="preserve">nstitute of </w:t>
      </w:r>
      <w:r w:rsidRPr="00BB2446">
        <w:rPr>
          <w:rFonts w:ascii="Verdana" w:hAnsi="Verdana"/>
          <w:bCs/>
          <w:szCs w:val="28"/>
        </w:rPr>
        <w:t>D</w:t>
      </w:r>
      <w:r w:rsidR="00D52258" w:rsidRPr="00BB2446">
        <w:rPr>
          <w:rFonts w:ascii="Verdana" w:hAnsi="Verdana"/>
          <w:bCs/>
          <w:szCs w:val="28"/>
        </w:rPr>
        <w:t>esign</w:t>
      </w:r>
      <w:r w:rsidRPr="00BB2446">
        <w:rPr>
          <w:rFonts w:ascii="Verdana" w:hAnsi="Verdana"/>
          <w:bCs/>
          <w:szCs w:val="28"/>
        </w:rPr>
        <w:t xml:space="preserve"> was launched </w:t>
      </w:r>
      <w:r w:rsidR="00D52258" w:rsidRPr="00BB2446">
        <w:rPr>
          <w:rFonts w:ascii="Verdana" w:hAnsi="Verdana"/>
          <w:bCs/>
          <w:szCs w:val="28"/>
        </w:rPr>
        <w:t xml:space="preserve">at Jantar Mantar </w:t>
      </w:r>
      <w:r w:rsidRPr="00BB2446">
        <w:rPr>
          <w:rFonts w:ascii="Verdana" w:hAnsi="Verdana"/>
          <w:bCs/>
          <w:szCs w:val="28"/>
        </w:rPr>
        <w:t>on July</w:t>
      </w:r>
      <w:r w:rsidR="00DB0344" w:rsidRPr="00BB2446">
        <w:rPr>
          <w:rFonts w:ascii="Verdana" w:hAnsi="Verdana"/>
          <w:bCs/>
          <w:szCs w:val="28"/>
        </w:rPr>
        <w:t xml:space="preserve"> 25</w:t>
      </w:r>
      <w:r w:rsidRPr="00BB2446">
        <w:rPr>
          <w:rFonts w:ascii="Verdana" w:hAnsi="Verdana"/>
          <w:bCs/>
          <w:szCs w:val="28"/>
        </w:rPr>
        <w:t>, 2012</w:t>
      </w:r>
      <w:r w:rsidR="00D52258" w:rsidRPr="00BB2446">
        <w:rPr>
          <w:rFonts w:ascii="Verdana" w:hAnsi="Verdana"/>
          <w:bCs/>
          <w:szCs w:val="28"/>
        </w:rPr>
        <w:t>,</w:t>
      </w:r>
      <w:r w:rsidRPr="00BB2446">
        <w:rPr>
          <w:rFonts w:ascii="Verdana" w:hAnsi="Verdana"/>
          <w:bCs/>
          <w:szCs w:val="28"/>
        </w:rPr>
        <w:t xml:space="preserve"> the </w:t>
      </w:r>
      <w:r w:rsidR="00D52258" w:rsidRPr="00BB2446">
        <w:rPr>
          <w:rFonts w:ascii="Verdana" w:hAnsi="Verdana"/>
          <w:bCs/>
          <w:szCs w:val="28"/>
        </w:rPr>
        <w:t>first day</w:t>
      </w:r>
      <w:r w:rsidRPr="00BB2446">
        <w:rPr>
          <w:rFonts w:ascii="Verdana" w:hAnsi="Verdana"/>
          <w:bCs/>
          <w:szCs w:val="28"/>
        </w:rPr>
        <w:t xml:space="preserve"> of the </w:t>
      </w:r>
      <w:proofErr w:type="spellStart"/>
      <w:r w:rsidRPr="00BB2446">
        <w:rPr>
          <w:rFonts w:ascii="Verdana" w:hAnsi="Verdana"/>
          <w:bCs/>
          <w:szCs w:val="28"/>
        </w:rPr>
        <w:t>dharna</w:t>
      </w:r>
      <w:proofErr w:type="spellEnd"/>
      <w:r w:rsidRPr="00BB2446">
        <w:rPr>
          <w:rFonts w:ascii="Verdana" w:hAnsi="Verdana"/>
          <w:bCs/>
          <w:szCs w:val="28"/>
        </w:rPr>
        <w:t xml:space="preserve"> organized by India </w:t>
      </w:r>
      <w:proofErr w:type="gramStart"/>
      <w:r w:rsidRPr="00BB2446">
        <w:rPr>
          <w:rFonts w:ascii="Verdana" w:hAnsi="Verdana"/>
          <w:bCs/>
          <w:szCs w:val="28"/>
        </w:rPr>
        <w:t>Against</w:t>
      </w:r>
      <w:proofErr w:type="gramEnd"/>
      <w:r w:rsidR="00D52258" w:rsidRPr="00BB2446">
        <w:rPr>
          <w:rFonts w:ascii="Verdana" w:hAnsi="Verdana"/>
          <w:bCs/>
          <w:szCs w:val="28"/>
        </w:rPr>
        <w:t xml:space="preserve"> Corruption</w:t>
      </w:r>
      <w:r w:rsidRPr="00BB2446">
        <w:rPr>
          <w:rFonts w:ascii="Verdana" w:hAnsi="Verdana"/>
          <w:bCs/>
          <w:szCs w:val="28"/>
        </w:rPr>
        <w:t>.</w:t>
      </w:r>
      <w:r w:rsidR="00D52258" w:rsidRPr="00BB2446">
        <w:rPr>
          <w:rFonts w:ascii="Verdana" w:hAnsi="Verdana"/>
          <w:bCs/>
          <w:szCs w:val="28"/>
        </w:rPr>
        <w:t xml:space="preserve"> The logo has been well received. Efforts to promote it as the symbol of the ongoing War on Corruption are underway.</w:t>
      </w:r>
    </w:p>
    <w:p w:rsidR="00D52258" w:rsidRPr="00BB2446" w:rsidRDefault="00D52258"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D52258" w:rsidRPr="00BB2446" w:rsidRDefault="00D52258"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The Director briefed the Council about the Society’s campaign against money</w:t>
      </w:r>
      <w:r w:rsidR="00412135" w:rsidRPr="00BB2446">
        <w:rPr>
          <w:rFonts w:ascii="Verdana" w:hAnsi="Verdana"/>
          <w:bCs/>
          <w:szCs w:val="28"/>
        </w:rPr>
        <w:t xml:space="preserve"> laundering schemes masquerading as Direct Selling/ Multi Level Marketing companies. Mr. Jyoti Sagar, who was interested in the matter, dissociated himself from the discussion. The Society has made </w:t>
      </w:r>
      <w:r w:rsidR="00C432A9" w:rsidRPr="00BB2446">
        <w:rPr>
          <w:rFonts w:ascii="Verdana" w:hAnsi="Verdana"/>
          <w:bCs/>
          <w:szCs w:val="28"/>
        </w:rPr>
        <w:t>comprehensive</w:t>
      </w:r>
      <w:r w:rsidR="00412135" w:rsidRPr="00BB2446">
        <w:rPr>
          <w:rFonts w:ascii="Verdana" w:hAnsi="Verdana"/>
          <w:bCs/>
          <w:szCs w:val="28"/>
        </w:rPr>
        <w:t xml:space="preserve"> representation</w:t>
      </w:r>
      <w:r w:rsidR="00C432A9" w:rsidRPr="00BB2446">
        <w:rPr>
          <w:rFonts w:ascii="Verdana" w:hAnsi="Verdana"/>
          <w:bCs/>
          <w:szCs w:val="28"/>
        </w:rPr>
        <w:t>s</w:t>
      </w:r>
      <w:r w:rsidR="00412135" w:rsidRPr="00BB2446">
        <w:rPr>
          <w:rFonts w:ascii="Verdana" w:hAnsi="Verdana"/>
          <w:bCs/>
          <w:szCs w:val="28"/>
        </w:rPr>
        <w:t xml:space="preserve"> to the Prime Minister</w:t>
      </w:r>
      <w:r w:rsidR="00C432A9" w:rsidRPr="00BB2446">
        <w:rPr>
          <w:rFonts w:ascii="Verdana" w:hAnsi="Verdana"/>
          <w:bCs/>
          <w:szCs w:val="28"/>
        </w:rPr>
        <w:t>, the Ministries of Finance and Consumer Affairs, and the Reserve Bank of India</w:t>
      </w:r>
      <w:r w:rsidR="00412135" w:rsidRPr="00BB2446">
        <w:rPr>
          <w:rFonts w:ascii="Verdana" w:hAnsi="Verdana"/>
          <w:bCs/>
          <w:szCs w:val="28"/>
        </w:rPr>
        <w:t xml:space="preserve"> on the </w:t>
      </w:r>
      <w:r w:rsidR="00C432A9" w:rsidRPr="00BB2446">
        <w:rPr>
          <w:rFonts w:ascii="Verdana" w:hAnsi="Verdana"/>
          <w:bCs/>
          <w:szCs w:val="28"/>
        </w:rPr>
        <w:t xml:space="preserve">inaction of the enforcement agencies in the face of </w:t>
      </w:r>
      <w:r w:rsidR="00412135" w:rsidRPr="00BB2446">
        <w:rPr>
          <w:rFonts w:ascii="Verdana" w:hAnsi="Verdana"/>
          <w:bCs/>
          <w:szCs w:val="28"/>
        </w:rPr>
        <w:t>flagrant violation</w:t>
      </w:r>
      <w:r w:rsidR="00C432A9" w:rsidRPr="00BB2446">
        <w:rPr>
          <w:rFonts w:ascii="Verdana" w:hAnsi="Verdana"/>
          <w:bCs/>
          <w:szCs w:val="28"/>
        </w:rPr>
        <w:t>s</w:t>
      </w:r>
      <w:r w:rsidR="00412135" w:rsidRPr="00BB2446">
        <w:rPr>
          <w:rFonts w:ascii="Verdana" w:hAnsi="Verdana"/>
          <w:bCs/>
          <w:szCs w:val="28"/>
        </w:rPr>
        <w:t xml:space="preserve"> of the provisions of the Pri</w:t>
      </w:r>
      <w:r w:rsidR="00C432A9" w:rsidRPr="00BB2446">
        <w:rPr>
          <w:rFonts w:ascii="Verdana" w:hAnsi="Verdana"/>
          <w:bCs/>
          <w:szCs w:val="28"/>
        </w:rPr>
        <w:t>ze</w:t>
      </w:r>
      <w:r w:rsidR="00412135" w:rsidRPr="00BB2446">
        <w:rPr>
          <w:rFonts w:ascii="Verdana" w:hAnsi="Verdana"/>
          <w:bCs/>
          <w:szCs w:val="28"/>
        </w:rPr>
        <w:t xml:space="preserve"> </w:t>
      </w:r>
      <w:r w:rsidR="00C432A9" w:rsidRPr="00BB2446">
        <w:rPr>
          <w:rFonts w:ascii="Verdana" w:hAnsi="Verdana"/>
          <w:bCs/>
          <w:szCs w:val="28"/>
        </w:rPr>
        <w:t>Chits and Money Circulation Schemes (Banning) Act, 1978. The authorities seem to have woken up to the issue and interdepartmental working groups have been constituted by the Ministry of Consumer Affairs and the Department of Financial Services to study the problem i</w:t>
      </w:r>
      <w:r w:rsidR="00625492" w:rsidRPr="00BB2446">
        <w:rPr>
          <w:rFonts w:ascii="Verdana" w:hAnsi="Verdana"/>
          <w:bCs/>
          <w:szCs w:val="28"/>
        </w:rPr>
        <w:t>n</w:t>
      </w:r>
      <w:r w:rsidR="00C432A9" w:rsidRPr="00BB2446">
        <w:rPr>
          <w:rFonts w:ascii="Verdana" w:hAnsi="Verdana"/>
          <w:bCs/>
          <w:szCs w:val="28"/>
        </w:rPr>
        <w:t xml:space="preserve"> all its aspect</w:t>
      </w:r>
      <w:r w:rsidR="00625492" w:rsidRPr="00BB2446">
        <w:rPr>
          <w:rFonts w:ascii="Verdana" w:hAnsi="Verdana"/>
          <w:bCs/>
          <w:szCs w:val="28"/>
        </w:rPr>
        <w:t>s</w:t>
      </w:r>
      <w:r w:rsidR="00C432A9" w:rsidRPr="00BB2446">
        <w:rPr>
          <w:rFonts w:ascii="Verdana" w:hAnsi="Verdana"/>
          <w:bCs/>
          <w:szCs w:val="28"/>
        </w:rPr>
        <w:t>. The issue is also on the agenda of the Foreign Investment Promotion Board.</w:t>
      </w: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2723B2"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 xml:space="preserve">The Society has also taken up the issue of the rampant abuse of young children and infants in organized beggary. Photographic evidence of </w:t>
      </w:r>
      <w:r w:rsidR="00076807" w:rsidRPr="00BB2446">
        <w:rPr>
          <w:rFonts w:ascii="Verdana" w:hAnsi="Verdana"/>
          <w:bCs/>
          <w:szCs w:val="28"/>
        </w:rPr>
        <w:t xml:space="preserve">the use </w:t>
      </w:r>
      <w:r w:rsidRPr="00BB2446">
        <w:rPr>
          <w:rFonts w:ascii="Verdana" w:hAnsi="Verdana"/>
          <w:bCs/>
          <w:szCs w:val="28"/>
        </w:rPr>
        <w:t xml:space="preserve">of </w:t>
      </w:r>
      <w:r w:rsidR="00625492" w:rsidRPr="00BB2446">
        <w:rPr>
          <w:rFonts w:ascii="Verdana" w:hAnsi="Verdana"/>
          <w:bCs/>
          <w:szCs w:val="28"/>
        </w:rPr>
        <w:t xml:space="preserve">apparently </w:t>
      </w:r>
      <w:r w:rsidR="00076807" w:rsidRPr="00BB2446">
        <w:rPr>
          <w:rFonts w:ascii="Verdana" w:hAnsi="Verdana"/>
          <w:bCs/>
          <w:szCs w:val="28"/>
        </w:rPr>
        <w:t>d</w:t>
      </w:r>
      <w:r w:rsidR="00625492" w:rsidRPr="00BB2446">
        <w:rPr>
          <w:rFonts w:ascii="Verdana" w:hAnsi="Verdana"/>
          <w:bCs/>
          <w:szCs w:val="28"/>
        </w:rPr>
        <w:t>rugg</w:t>
      </w:r>
      <w:r w:rsidR="00076807" w:rsidRPr="00BB2446">
        <w:rPr>
          <w:rFonts w:ascii="Verdana" w:hAnsi="Verdana"/>
          <w:bCs/>
          <w:szCs w:val="28"/>
        </w:rPr>
        <w:t xml:space="preserve">ed </w:t>
      </w:r>
      <w:r w:rsidRPr="00BB2446">
        <w:rPr>
          <w:rFonts w:ascii="Verdana" w:hAnsi="Verdana"/>
          <w:bCs/>
          <w:szCs w:val="28"/>
        </w:rPr>
        <w:t xml:space="preserve">infants </w:t>
      </w:r>
      <w:r w:rsidR="00076807" w:rsidRPr="00BB2446">
        <w:rPr>
          <w:rFonts w:ascii="Verdana" w:hAnsi="Verdana"/>
          <w:bCs/>
          <w:szCs w:val="28"/>
        </w:rPr>
        <w:t>by</w:t>
      </w:r>
      <w:r w:rsidRPr="00BB2446">
        <w:rPr>
          <w:rFonts w:ascii="Verdana" w:hAnsi="Verdana"/>
          <w:bCs/>
          <w:szCs w:val="28"/>
        </w:rPr>
        <w:t xml:space="preserve"> begg</w:t>
      </w:r>
      <w:r w:rsidR="00076807" w:rsidRPr="00BB2446">
        <w:rPr>
          <w:rFonts w:ascii="Verdana" w:hAnsi="Verdana"/>
          <w:bCs/>
          <w:szCs w:val="28"/>
        </w:rPr>
        <w:t>ars</w:t>
      </w:r>
      <w:r w:rsidRPr="00BB2446">
        <w:rPr>
          <w:rFonts w:ascii="Verdana" w:hAnsi="Verdana"/>
          <w:bCs/>
          <w:szCs w:val="28"/>
        </w:rPr>
        <w:t xml:space="preserve"> </w:t>
      </w:r>
      <w:r w:rsidR="00076807" w:rsidRPr="00BB2446">
        <w:rPr>
          <w:rFonts w:ascii="Verdana" w:hAnsi="Verdana"/>
          <w:bCs/>
          <w:szCs w:val="28"/>
        </w:rPr>
        <w:t xml:space="preserve">operating at </w:t>
      </w:r>
      <w:r w:rsidRPr="00BB2446">
        <w:rPr>
          <w:rFonts w:ascii="Verdana" w:hAnsi="Verdana"/>
          <w:bCs/>
          <w:szCs w:val="28"/>
        </w:rPr>
        <w:t xml:space="preserve">busy </w:t>
      </w:r>
      <w:r w:rsidR="00076807" w:rsidRPr="00BB2446">
        <w:rPr>
          <w:rFonts w:ascii="Verdana" w:hAnsi="Verdana"/>
          <w:bCs/>
          <w:szCs w:val="28"/>
        </w:rPr>
        <w:t>traffic points</w:t>
      </w:r>
      <w:r w:rsidRPr="00BB2446">
        <w:rPr>
          <w:rFonts w:ascii="Verdana" w:hAnsi="Verdana"/>
          <w:bCs/>
          <w:szCs w:val="28"/>
        </w:rPr>
        <w:t xml:space="preserve"> in New Delhi </w:t>
      </w:r>
      <w:r w:rsidR="003921C0" w:rsidRPr="00BB2446">
        <w:rPr>
          <w:rFonts w:ascii="Verdana" w:hAnsi="Verdana"/>
          <w:bCs/>
          <w:szCs w:val="28"/>
        </w:rPr>
        <w:t xml:space="preserve">has been </w:t>
      </w:r>
      <w:r w:rsidRPr="00BB2446">
        <w:rPr>
          <w:rFonts w:ascii="Verdana" w:hAnsi="Verdana"/>
          <w:bCs/>
          <w:szCs w:val="28"/>
        </w:rPr>
        <w:t>presented to the</w:t>
      </w:r>
      <w:r w:rsidR="003921C0" w:rsidRPr="00BB2446">
        <w:rPr>
          <w:rFonts w:ascii="Verdana" w:hAnsi="Verdana"/>
          <w:bCs/>
          <w:szCs w:val="28"/>
        </w:rPr>
        <w:t xml:space="preserve"> authorities concerned</w:t>
      </w:r>
      <w:r w:rsidRPr="00BB2446">
        <w:rPr>
          <w:rFonts w:ascii="Verdana" w:hAnsi="Verdana"/>
          <w:bCs/>
          <w:szCs w:val="28"/>
        </w:rPr>
        <w:t>.</w:t>
      </w:r>
      <w:r w:rsidR="003921C0" w:rsidRPr="00BB2446">
        <w:rPr>
          <w:rFonts w:ascii="Verdana" w:hAnsi="Verdana"/>
          <w:bCs/>
          <w:szCs w:val="28"/>
        </w:rPr>
        <w:t xml:space="preserve"> In case </w:t>
      </w:r>
      <w:r w:rsidR="00076807" w:rsidRPr="00BB2446">
        <w:rPr>
          <w:rFonts w:ascii="Verdana" w:hAnsi="Verdana"/>
          <w:bCs/>
          <w:szCs w:val="28"/>
        </w:rPr>
        <w:t>there is no</w:t>
      </w:r>
      <w:r w:rsidR="003921C0" w:rsidRPr="00BB2446">
        <w:rPr>
          <w:rFonts w:ascii="Verdana" w:hAnsi="Verdana"/>
          <w:bCs/>
          <w:szCs w:val="28"/>
        </w:rPr>
        <w:t xml:space="preserve"> positive response from the</w:t>
      </w:r>
      <w:r w:rsidR="00076807" w:rsidRPr="00BB2446">
        <w:rPr>
          <w:rFonts w:ascii="Verdana" w:hAnsi="Verdana"/>
          <w:bCs/>
          <w:szCs w:val="28"/>
        </w:rPr>
        <w:t>m</w:t>
      </w:r>
      <w:r w:rsidR="003921C0" w:rsidRPr="00BB2446">
        <w:rPr>
          <w:rFonts w:ascii="Verdana" w:hAnsi="Verdana"/>
          <w:bCs/>
          <w:szCs w:val="28"/>
        </w:rPr>
        <w:t>, we will consider filing a PIL in the matter.</w:t>
      </w: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625492"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Work on a w</w:t>
      </w:r>
      <w:r w:rsidR="001455CF" w:rsidRPr="00BB2446">
        <w:rPr>
          <w:rFonts w:ascii="Verdana" w:hAnsi="Verdana"/>
          <w:bCs/>
          <w:szCs w:val="28"/>
        </w:rPr>
        <w:t xml:space="preserve">rit petition </w:t>
      </w:r>
      <w:r w:rsidRPr="00BB2446">
        <w:rPr>
          <w:rFonts w:ascii="Verdana" w:hAnsi="Verdana"/>
          <w:bCs/>
          <w:szCs w:val="28"/>
        </w:rPr>
        <w:t xml:space="preserve">for extending the audit jurisdiction of the C &amp; AG to industrial development areas such as </w:t>
      </w:r>
      <w:r w:rsidR="003921C0" w:rsidRPr="00BB2446">
        <w:rPr>
          <w:rFonts w:ascii="Verdana" w:hAnsi="Verdana"/>
          <w:bCs/>
          <w:szCs w:val="28"/>
        </w:rPr>
        <w:t>NOIDA</w:t>
      </w:r>
      <w:r w:rsidR="001455CF" w:rsidRPr="00BB2446">
        <w:rPr>
          <w:rFonts w:ascii="Verdana" w:hAnsi="Verdana"/>
          <w:bCs/>
          <w:szCs w:val="28"/>
        </w:rPr>
        <w:t xml:space="preserve"> is </w:t>
      </w:r>
      <w:r w:rsidRPr="00BB2446">
        <w:rPr>
          <w:rFonts w:ascii="Verdana" w:hAnsi="Verdana"/>
          <w:bCs/>
          <w:szCs w:val="28"/>
        </w:rPr>
        <w:t>progress</w:t>
      </w:r>
      <w:r w:rsidR="001455CF" w:rsidRPr="00BB2446">
        <w:rPr>
          <w:rFonts w:ascii="Verdana" w:hAnsi="Verdana"/>
          <w:bCs/>
          <w:szCs w:val="28"/>
        </w:rPr>
        <w:t xml:space="preserve">ing </w:t>
      </w:r>
      <w:r w:rsidRPr="00BB2446">
        <w:rPr>
          <w:rFonts w:ascii="Verdana" w:hAnsi="Verdana"/>
          <w:bCs/>
          <w:szCs w:val="28"/>
        </w:rPr>
        <w:t>apace</w:t>
      </w:r>
      <w:r w:rsidR="001455CF" w:rsidRPr="00BB2446">
        <w:rPr>
          <w:rFonts w:ascii="Verdana" w:hAnsi="Verdana"/>
          <w:bCs/>
          <w:szCs w:val="28"/>
        </w:rPr>
        <w:t>.</w:t>
      </w:r>
    </w:p>
    <w:p w:rsidR="00004326" w:rsidRPr="00BB2446" w:rsidRDefault="00004326"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3921C0" w:rsidP="003921C0">
      <w:pPr>
        <w:widowControl w:val="0"/>
        <w:tabs>
          <w:tab w:val="left" w:pos="900"/>
          <w:tab w:val="left" w:pos="9000"/>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3921C0" w:rsidP="003921C0">
      <w:pPr>
        <w:widowControl w:val="0"/>
        <w:tabs>
          <w:tab w:val="left" w:pos="900"/>
          <w:tab w:val="left" w:pos="9000"/>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3921C0" w:rsidP="003921C0">
      <w:pPr>
        <w:widowControl w:val="0"/>
        <w:tabs>
          <w:tab w:val="left" w:pos="900"/>
          <w:tab w:val="left" w:pos="9000"/>
          <w:tab w:val="left" w:pos="10992"/>
          <w:tab w:val="left" w:pos="11908"/>
          <w:tab w:val="left" w:pos="12824"/>
          <w:tab w:val="left" w:pos="13740"/>
          <w:tab w:val="left" w:pos="14656"/>
        </w:tabs>
        <w:suppressAutoHyphens/>
        <w:spacing w:line="240" w:lineRule="atLeast"/>
        <w:jc w:val="both"/>
        <w:rPr>
          <w:rFonts w:ascii="Verdana" w:hAnsi="Verdana"/>
          <w:bCs/>
          <w:szCs w:val="28"/>
        </w:rPr>
      </w:pPr>
    </w:p>
    <w:p w:rsidR="00D52829" w:rsidRPr="00BB2446" w:rsidRDefault="00D52829" w:rsidP="00D52829">
      <w:pPr>
        <w:pStyle w:val="ListParagraph"/>
        <w:widowControl w:val="0"/>
        <w:tabs>
          <w:tab w:val="left" w:pos="900"/>
          <w:tab w:val="left" w:pos="9000"/>
          <w:tab w:val="left" w:pos="10992"/>
          <w:tab w:val="left" w:pos="11908"/>
          <w:tab w:val="left" w:pos="12824"/>
          <w:tab w:val="left" w:pos="13740"/>
          <w:tab w:val="left" w:pos="14656"/>
        </w:tabs>
        <w:suppressAutoHyphens/>
        <w:spacing w:line="240" w:lineRule="atLeast"/>
        <w:ind w:left="1320"/>
        <w:jc w:val="both"/>
        <w:rPr>
          <w:rFonts w:ascii="Verdana" w:hAnsi="Verdana"/>
          <w:bCs/>
          <w:szCs w:val="28"/>
        </w:rPr>
      </w:pPr>
    </w:p>
    <w:p w:rsidR="003921C0" w:rsidRPr="00BB2446" w:rsidRDefault="003921C0" w:rsidP="00D52829">
      <w:pPr>
        <w:pStyle w:val="ListParagraph"/>
        <w:widowControl w:val="0"/>
        <w:numPr>
          <w:ilvl w:val="0"/>
          <w:numId w:val="1"/>
        </w:numPr>
        <w:tabs>
          <w:tab w:val="left" w:pos="900"/>
          <w:tab w:val="left" w:pos="9000"/>
          <w:tab w:val="left" w:pos="10992"/>
          <w:tab w:val="left" w:pos="11908"/>
          <w:tab w:val="left" w:pos="12824"/>
          <w:tab w:val="left" w:pos="13740"/>
          <w:tab w:val="left" w:pos="14656"/>
        </w:tabs>
        <w:suppressAutoHyphens/>
        <w:spacing w:line="240" w:lineRule="atLeast"/>
        <w:jc w:val="both"/>
        <w:rPr>
          <w:rFonts w:ascii="Verdana" w:hAnsi="Verdana"/>
          <w:b/>
          <w:bCs/>
          <w:szCs w:val="28"/>
        </w:rPr>
      </w:pPr>
      <w:r w:rsidRPr="00BB2446">
        <w:rPr>
          <w:rFonts w:ascii="Verdana" w:hAnsi="Verdana"/>
          <w:b/>
          <w:bCs/>
          <w:szCs w:val="28"/>
        </w:rPr>
        <w:lastRenderedPageBreak/>
        <w:t xml:space="preserve">Anti-corruption </w:t>
      </w:r>
      <w:r w:rsidR="00CC5121" w:rsidRPr="00BB2446">
        <w:rPr>
          <w:rFonts w:ascii="Verdana" w:hAnsi="Verdana"/>
          <w:b/>
          <w:bCs/>
          <w:szCs w:val="28"/>
        </w:rPr>
        <w:t xml:space="preserve"> </w:t>
      </w:r>
      <w:r w:rsidRPr="00BB2446">
        <w:rPr>
          <w:rFonts w:ascii="Verdana" w:hAnsi="Verdana"/>
          <w:b/>
          <w:bCs/>
          <w:szCs w:val="28"/>
        </w:rPr>
        <w:t>movement at the crossroads</w:t>
      </w: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D52829" w:rsidRPr="00BB2446" w:rsidRDefault="00006B77" w:rsidP="00D528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r w:rsidRPr="00BB2446">
        <w:rPr>
          <w:rFonts w:ascii="Verdana" w:hAnsi="Verdana"/>
          <w:bCs/>
          <w:szCs w:val="28"/>
        </w:rPr>
        <w:t xml:space="preserve">The Director apprised the Council of the cross currents buffeting the India </w:t>
      </w:r>
      <w:proofErr w:type="gramStart"/>
      <w:r w:rsidRPr="00BB2446">
        <w:rPr>
          <w:rFonts w:ascii="Verdana" w:hAnsi="Verdana"/>
          <w:bCs/>
          <w:szCs w:val="28"/>
        </w:rPr>
        <w:t>Against</w:t>
      </w:r>
      <w:proofErr w:type="gramEnd"/>
      <w:r w:rsidRPr="00BB2446">
        <w:rPr>
          <w:rFonts w:ascii="Verdana" w:hAnsi="Verdana"/>
          <w:bCs/>
          <w:szCs w:val="28"/>
        </w:rPr>
        <w:t xml:space="preserve"> Corruption movement led by Anna </w:t>
      </w:r>
      <w:proofErr w:type="spellStart"/>
      <w:r w:rsidRPr="00BB2446">
        <w:rPr>
          <w:rFonts w:ascii="Verdana" w:hAnsi="Verdana"/>
          <w:bCs/>
          <w:szCs w:val="28"/>
        </w:rPr>
        <w:t>Hazare</w:t>
      </w:r>
      <w:proofErr w:type="spellEnd"/>
      <w:r w:rsidRPr="00BB2446">
        <w:rPr>
          <w:rFonts w:ascii="Verdana" w:hAnsi="Verdana"/>
          <w:bCs/>
          <w:szCs w:val="28"/>
        </w:rPr>
        <w:t xml:space="preserve">. The Director was one of the signatories to the appeal which led to the end of the indefinite fast by Anna </w:t>
      </w:r>
      <w:proofErr w:type="spellStart"/>
      <w:r w:rsidRPr="00BB2446">
        <w:rPr>
          <w:rFonts w:ascii="Verdana" w:hAnsi="Verdana"/>
          <w:bCs/>
          <w:szCs w:val="28"/>
        </w:rPr>
        <w:t>Hazare</w:t>
      </w:r>
      <w:proofErr w:type="spellEnd"/>
      <w:r w:rsidRPr="00BB2446">
        <w:rPr>
          <w:rFonts w:ascii="Verdana" w:hAnsi="Verdana"/>
          <w:bCs/>
          <w:szCs w:val="28"/>
        </w:rPr>
        <w:t xml:space="preserve"> and key members of his team.</w:t>
      </w:r>
      <w:r w:rsidR="007B0AD7" w:rsidRPr="00BB2446">
        <w:rPr>
          <w:rFonts w:ascii="Verdana" w:hAnsi="Verdana"/>
          <w:bCs/>
          <w:szCs w:val="28"/>
        </w:rPr>
        <w:t xml:space="preserve"> The IAC has realized that if undertaken too often indefinite fasts lose their traction</w:t>
      </w:r>
      <w:r w:rsidR="00735150" w:rsidRPr="00BB2446">
        <w:rPr>
          <w:rFonts w:ascii="Verdana" w:hAnsi="Verdana"/>
          <w:bCs/>
          <w:szCs w:val="28"/>
        </w:rPr>
        <w:t xml:space="preserve">. Anna </w:t>
      </w:r>
      <w:proofErr w:type="spellStart"/>
      <w:r w:rsidR="00735150" w:rsidRPr="00BB2446">
        <w:rPr>
          <w:rFonts w:ascii="Verdana" w:hAnsi="Verdana"/>
          <w:bCs/>
          <w:szCs w:val="28"/>
        </w:rPr>
        <w:t>Hazare</w:t>
      </w:r>
      <w:proofErr w:type="spellEnd"/>
      <w:r w:rsidR="00735150" w:rsidRPr="00BB2446">
        <w:rPr>
          <w:rFonts w:ascii="Verdana" w:hAnsi="Verdana"/>
          <w:bCs/>
          <w:szCs w:val="28"/>
        </w:rPr>
        <w:t xml:space="preserve"> has disbanded</w:t>
      </w:r>
      <w:r w:rsidR="007B0AD7" w:rsidRPr="00BB2446">
        <w:rPr>
          <w:rFonts w:ascii="Verdana" w:hAnsi="Verdana"/>
          <w:bCs/>
          <w:szCs w:val="28"/>
        </w:rPr>
        <w:t xml:space="preserve"> </w:t>
      </w:r>
      <w:r w:rsidR="003921C0" w:rsidRPr="00BB2446">
        <w:rPr>
          <w:rFonts w:ascii="Verdana" w:hAnsi="Verdana"/>
          <w:bCs/>
          <w:szCs w:val="28"/>
        </w:rPr>
        <w:t xml:space="preserve">the Core Committee of IAC </w:t>
      </w:r>
      <w:r w:rsidR="00735150" w:rsidRPr="00BB2446">
        <w:rPr>
          <w:rFonts w:ascii="Verdana" w:hAnsi="Verdana"/>
          <w:bCs/>
          <w:szCs w:val="28"/>
        </w:rPr>
        <w:t>and</w:t>
      </w:r>
      <w:r w:rsidR="003921C0" w:rsidRPr="00BB2446">
        <w:rPr>
          <w:rFonts w:ascii="Verdana" w:hAnsi="Verdana"/>
          <w:bCs/>
          <w:szCs w:val="28"/>
        </w:rPr>
        <w:t xml:space="preserve"> a </w:t>
      </w:r>
      <w:r w:rsidR="00735150" w:rsidRPr="00BB2446">
        <w:rPr>
          <w:rFonts w:ascii="Verdana" w:hAnsi="Verdana"/>
          <w:bCs/>
          <w:szCs w:val="28"/>
        </w:rPr>
        <w:t>p</w:t>
      </w:r>
      <w:r w:rsidR="003921C0" w:rsidRPr="00BB2446">
        <w:rPr>
          <w:rFonts w:ascii="Verdana" w:hAnsi="Verdana"/>
          <w:bCs/>
          <w:szCs w:val="28"/>
        </w:rPr>
        <w:t xml:space="preserve">reparatory </w:t>
      </w:r>
      <w:r w:rsidR="00735150" w:rsidRPr="00BB2446">
        <w:rPr>
          <w:rFonts w:ascii="Verdana" w:hAnsi="Verdana"/>
          <w:bCs/>
          <w:szCs w:val="28"/>
        </w:rPr>
        <w:t>c</w:t>
      </w:r>
      <w:r w:rsidR="003921C0" w:rsidRPr="00BB2446">
        <w:rPr>
          <w:rFonts w:ascii="Verdana" w:hAnsi="Verdana"/>
          <w:bCs/>
          <w:szCs w:val="28"/>
        </w:rPr>
        <w:t xml:space="preserve">ommittee for </w:t>
      </w:r>
      <w:r w:rsidR="00735150" w:rsidRPr="00BB2446">
        <w:rPr>
          <w:rFonts w:ascii="Verdana" w:hAnsi="Verdana"/>
          <w:bCs/>
          <w:szCs w:val="28"/>
        </w:rPr>
        <w:t xml:space="preserve">entering </w:t>
      </w:r>
      <w:r w:rsidR="003921C0" w:rsidRPr="00BB2446">
        <w:rPr>
          <w:rFonts w:ascii="Verdana" w:hAnsi="Verdana"/>
          <w:bCs/>
          <w:szCs w:val="28"/>
        </w:rPr>
        <w:t>electoral politics is being constituted. Th</w:t>
      </w:r>
      <w:r w:rsidR="00735150" w:rsidRPr="00BB2446">
        <w:rPr>
          <w:rFonts w:ascii="Verdana" w:hAnsi="Verdana"/>
          <w:bCs/>
          <w:szCs w:val="28"/>
        </w:rPr>
        <w:t>is reorientation has accentuated the divergences within the anti-corruption movement and alienated a part of its support base.</w:t>
      </w:r>
      <w:r w:rsidR="003921C0" w:rsidRPr="00BB2446">
        <w:rPr>
          <w:rFonts w:ascii="Verdana" w:hAnsi="Verdana"/>
          <w:bCs/>
          <w:szCs w:val="28"/>
        </w:rPr>
        <w:t xml:space="preserve"> </w:t>
      </w:r>
      <w:r w:rsidR="00122913" w:rsidRPr="00BB2446">
        <w:rPr>
          <w:rFonts w:ascii="Verdana" w:hAnsi="Verdana"/>
          <w:bCs/>
          <w:szCs w:val="28"/>
        </w:rPr>
        <w:t>As</w:t>
      </w:r>
      <w:r w:rsidR="003921C0" w:rsidRPr="00BB2446">
        <w:rPr>
          <w:rFonts w:ascii="Verdana" w:hAnsi="Verdana"/>
          <w:bCs/>
          <w:szCs w:val="28"/>
        </w:rPr>
        <w:t xml:space="preserve"> the </w:t>
      </w:r>
      <w:r w:rsidR="00122913" w:rsidRPr="00BB2446">
        <w:rPr>
          <w:rFonts w:ascii="Verdana" w:hAnsi="Verdana"/>
          <w:bCs/>
          <w:szCs w:val="28"/>
        </w:rPr>
        <w:t xml:space="preserve">statutes of the Society restrict it to non political activities, </w:t>
      </w:r>
      <w:r w:rsidR="003921C0" w:rsidRPr="00BB2446">
        <w:rPr>
          <w:rFonts w:ascii="Verdana" w:hAnsi="Verdana"/>
          <w:bCs/>
          <w:szCs w:val="28"/>
        </w:rPr>
        <w:t>Common Cause</w:t>
      </w:r>
      <w:r w:rsidR="00122913" w:rsidRPr="00BB2446">
        <w:rPr>
          <w:rFonts w:ascii="Verdana" w:hAnsi="Verdana"/>
          <w:bCs/>
          <w:szCs w:val="28"/>
        </w:rPr>
        <w:t xml:space="preserve"> while pursuing its anti-corruption agenda</w:t>
      </w:r>
      <w:r w:rsidR="003921C0" w:rsidRPr="00BB2446">
        <w:rPr>
          <w:rFonts w:ascii="Verdana" w:hAnsi="Verdana"/>
          <w:bCs/>
          <w:szCs w:val="28"/>
        </w:rPr>
        <w:t xml:space="preserve"> </w:t>
      </w:r>
      <w:r w:rsidR="00122913" w:rsidRPr="00BB2446">
        <w:rPr>
          <w:rFonts w:ascii="Verdana" w:hAnsi="Verdana"/>
          <w:bCs/>
          <w:szCs w:val="28"/>
        </w:rPr>
        <w:t>will have to distance itself from</w:t>
      </w:r>
      <w:r w:rsidR="003921C0" w:rsidRPr="00BB2446">
        <w:rPr>
          <w:rFonts w:ascii="Verdana" w:hAnsi="Verdana"/>
          <w:bCs/>
          <w:szCs w:val="28"/>
        </w:rPr>
        <w:t xml:space="preserve"> IAC</w:t>
      </w:r>
      <w:r w:rsidR="00122913" w:rsidRPr="00BB2446">
        <w:rPr>
          <w:rFonts w:ascii="Verdana" w:hAnsi="Verdana"/>
          <w:bCs/>
          <w:szCs w:val="28"/>
        </w:rPr>
        <w:t>.</w:t>
      </w:r>
      <w:r w:rsidR="003921C0" w:rsidRPr="00BB2446">
        <w:rPr>
          <w:rFonts w:ascii="Verdana" w:hAnsi="Verdana"/>
          <w:bCs/>
          <w:szCs w:val="28"/>
        </w:rPr>
        <w:t xml:space="preserve"> It was noted that </w:t>
      </w:r>
      <w:r w:rsidR="00122913" w:rsidRPr="00BB2446">
        <w:rPr>
          <w:rFonts w:ascii="Verdana" w:hAnsi="Verdana"/>
          <w:bCs/>
          <w:szCs w:val="28"/>
        </w:rPr>
        <w:t xml:space="preserve">even </w:t>
      </w:r>
      <w:r w:rsidR="003921C0" w:rsidRPr="00BB2446">
        <w:rPr>
          <w:rFonts w:ascii="Verdana" w:hAnsi="Verdana"/>
          <w:bCs/>
          <w:szCs w:val="28"/>
        </w:rPr>
        <w:t xml:space="preserve">in the past, we </w:t>
      </w:r>
      <w:r w:rsidR="00122913" w:rsidRPr="00BB2446">
        <w:rPr>
          <w:rFonts w:ascii="Verdana" w:hAnsi="Verdana"/>
          <w:bCs/>
          <w:szCs w:val="28"/>
        </w:rPr>
        <w:t>did</w:t>
      </w:r>
      <w:r w:rsidR="003921C0" w:rsidRPr="00BB2446">
        <w:rPr>
          <w:rFonts w:ascii="Verdana" w:hAnsi="Verdana"/>
          <w:bCs/>
          <w:szCs w:val="28"/>
        </w:rPr>
        <w:t xml:space="preserve"> not extend </w:t>
      </w:r>
      <w:r w:rsidR="00122913" w:rsidRPr="00BB2446">
        <w:rPr>
          <w:rFonts w:ascii="Verdana" w:hAnsi="Verdana"/>
          <w:bCs/>
          <w:szCs w:val="28"/>
        </w:rPr>
        <w:t>unqualified</w:t>
      </w:r>
      <w:r w:rsidR="003921C0" w:rsidRPr="00BB2446">
        <w:rPr>
          <w:rFonts w:ascii="Verdana" w:hAnsi="Verdana"/>
          <w:bCs/>
          <w:szCs w:val="28"/>
        </w:rPr>
        <w:t xml:space="preserve"> support to IAC on </w:t>
      </w:r>
      <w:r w:rsidR="00122913" w:rsidRPr="00BB2446">
        <w:rPr>
          <w:rFonts w:ascii="Verdana" w:hAnsi="Verdana"/>
          <w:bCs/>
          <w:szCs w:val="28"/>
        </w:rPr>
        <w:t>ever</w:t>
      </w:r>
      <w:r w:rsidR="003921C0" w:rsidRPr="00BB2446">
        <w:rPr>
          <w:rFonts w:ascii="Verdana" w:hAnsi="Verdana"/>
          <w:bCs/>
          <w:szCs w:val="28"/>
        </w:rPr>
        <w:t>y issue.</w:t>
      </w:r>
      <w:r w:rsidR="00D52829" w:rsidRPr="00BB2446">
        <w:rPr>
          <w:rFonts w:ascii="Verdana" w:hAnsi="Verdana"/>
          <w:b/>
          <w:bCs/>
          <w:szCs w:val="28"/>
        </w:rPr>
        <w:t xml:space="preserve"> </w:t>
      </w:r>
    </w:p>
    <w:p w:rsidR="00D52829" w:rsidRPr="00BB2446" w:rsidRDefault="00D52829" w:rsidP="00D528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p>
    <w:p w:rsidR="00D52829" w:rsidRPr="00BB2446" w:rsidRDefault="00D52829" w:rsidP="00D52829">
      <w:pPr>
        <w:pStyle w:val="ListParagraph"/>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r w:rsidRPr="00BB2446">
        <w:rPr>
          <w:rFonts w:ascii="Verdana" w:hAnsi="Verdana"/>
          <w:b/>
          <w:bCs/>
          <w:szCs w:val="28"/>
        </w:rPr>
        <w:t>Donations</w:t>
      </w:r>
    </w:p>
    <w:p w:rsidR="00D52829" w:rsidRPr="00BB2446" w:rsidRDefault="00122913" w:rsidP="00D528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 xml:space="preserve"> </w:t>
      </w:r>
    </w:p>
    <w:p w:rsidR="00D52829" w:rsidRPr="00BB2446" w:rsidRDefault="00D52829" w:rsidP="00D528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The Council took note of the donations made by the Society as detailed in the additional agenda note and endorsed the action taken by the Director with the approval of the President. The Council accepted the suggestion of the Director that in future donations to other organizations and individuals for furthering the objectives of the Society should be made with the approval of the Executive Committee.</w:t>
      </w:r>
    </w:p>
    <w:p w:rsidR="00122913" w:rsidRPr="00BB2446" w:rsidRDefault="00122913" w:rsidP="00D528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9D46B4" w:rsidRPr="00BB2446" w:rsidRDefault="002C5509" w:rsidP="00122913">
      <w:pPr>
        <w:pStyle w:val="ListParagraph"/>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r w:rsidRPr="00BB2446">
        <w:rPr>
          <w:rFonts w:ascii="Verdana" w:hAnsi="Verdana"/>
          <w:b/>
          <w:bCs/>
          <w:szCs w:val="28"/>
        </w:rPr>
        <w:t>Any other item with the permission of the Chair</w:t>
      </w:r>
    </w:p>
    <w:p w:rsidR="002C5509" w:rsidRPr="00BB2446" w:rsidRDefault="002C5509" w:rsidP="002C5509">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1320"/>
        <w:jc w:val="both"/>
        <w:rPr>
          <w:rFonts w:ascii="Verdana" w:hAnsi="Verdana"/>
          <w:bCs/>
          <w:szCs w:val="28"/>
        </w:rPr>
      </w:pPr>
    </w:p>
    <w:p w:rsidR="00122913" w:rsidRPr="00BB2446" w:rsidRDefault="002C5509" w:rsidP="009D46B4">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90"/>
        <w:jc w:val="both"/>
        <w:rPr>
          <w:rFonts w:ascii="Verdana" w:hAnsi="Verdana"/>
          <w:bCs/>
          <w:szCs w:val="28"/>
        </w:rPr>
      </w:pPr>
      <w:r w:rsidRPr="00BB2446">
        <w:rPr>
          <w:rFonts w:ascii="Verdana" w:hAnsi="Verdana"/>
          <w:bCs/>
          <w:szCs w:val="28"/>
        </w:rPr>
        <w:t xml:space="preserve">The </w:t>
      </w:r>
      <w:r w:rsidR="00122913" w:rsidRPr="00BB2446">
        <w:rPr>
          <w:rFonts w:ascii="Verdana" w:hAnsi="Verdana"/>
          <w:bCs/>
          <w:szCs w:val="28"/>
        </w:rPr>
        <w:t xml:space="preserve">Director informed the Council that </w:t>
      </w:r>
      <w:r w:rsidR="009D46B4" w:rsidRPr="00BB2446">
        <w:rPr>
          <w:rFonts w:ascii="Verdana" w:hAnsi="Verdana"/>
          <w:bCs/>
          <w:szCs w:val="28"/>
        </w:rPr>
        <w:t>by way of</w:t>
      </w:r>
      <w:r w:rsidR="00122913" w:rsidRPr="00BB2446">
        <w:rPr>
          <w:rFonts w:ascii="Verdana" w:hAnsi="Verdana"/>
          <w:bCs/>
          <w:szCs w:val="28"/>
        </w:rPr>
        <w:t xml:space="preserve"> follow-up</w:t>
      </w:r>
      <w:r w:rsidR="009D46B4" w:rsidRPr="00BB2446">
        <w:rPr>
          <w:rFonts w:ascii="Verdana" w:hAnsi="Verdana"/>
          <w:bCs/>
          <w:szCs w:val="28"/>
        </w:rPr>
        <w:t xml:space="preserve"> to the seminar on </w:t>
      </w:r>
      <w:r w:rsidR="00122913" w:rsidRPr="00BB2446">
        <w:rPr>
          <w:rFonts w:ascii="Verdana" w:hAnsi="Verdana"/>
          <w:bCs/>
          <w:szCs w:val="28"/>
        </w:rPr>
        <w:t>‘Local Self Government-</w:t>
      </w:r>
      <w:r w:rsidR="009D46B4" w:rsidRPr="00BB2446">
        <w:rPr>
          <w:rFonts w:ascii="Verdana" w:hAnsi="Verdana"/>
          <w:bCs/>
          <w:szCs w:val="28"/>
        </w:rPr>
        <w:t xml:space="preserve"> </w:t>
      </w:r>
      <w:r w:rsidR="00122913" w:rsidRPr="00BB2446">
        <w:rPr>
          <w:rFonts w:ascii="Verdana" w:hAnsi="Verdana"/>
          <w:bCs/>
          <w:szCs w:val="28"/>
        </w:rPr>
        <w:t xml:space="preserve">the Unfinished Agenda’, the symposium on “Alternative  Paradigms of Self Governance ” is proposed to be held in </w:t>
      </w:r>
      <w:r w:rsidR="009D46B4" w:rsidRPr="00BB2446">
        <w:rPr>
          <w:rFonts w:ascii="Verdana" w:hAnsi="Verdana"/>
          <w:bCs/>
          <w:szCs w:val="28"/>
        </w:rPr>
        <w:t xml:space="preserve">collaboration with the Centre for Studies in Developing Societies sometime in </w:t>
      </w:r>
      <w:r w:rsidR="00122913" w:rsidRPr="00BB2446">
        <w:rPr>
          <w:rFonts w:ascii="Verdana" w:hAnsi="Verdana"/>
          <w:bCs/>
          <w:szCs w:val="28"/>
        </w:rPr>
        <w:t>mid</w:t>
      </w:r>
      <w:r w:rsidR="009D46B4" w:rsidRPr="00BB2446">
        <w:rPr>
          <w:rFonts w:ascii="Verdana" w:hAnsi="Verdana"/>
          <w:bCs/>
          <w:szCs w:val="28"/>
        </w:rPr>
        <w:t xml:space="preserve"> </w:t>
      </w:r>
      <w:r w:rsidR="00122913" w:rsidRPr="00BB2446">
        <w:rPr>
          <w:rFonts w:ascii="Verdana" w:hAnsi="Verdana"/>
          <w:bCs/>
          <w:szCs w:val="28"/>
        </w:rPr>
        <w:t>N</w:t>
      </w:r>
      <w:r w:rsidR="009D46B4" w:rsidRPr="00BB2446">
        <w:rPr>
          <w:rFonts w:ascii="Verdana" w:hAnsi="Verdana"/>
          <w:bCs/>
          <w:szCs w:val="28"/>
        </w:rPr>
        <w:t>ovember</w:t>
      </w:r>
      <w:r w:rsidR="00122913" w:rsidRPr="00BB2446">
        <w:rPr>
          <w:rFonts w:ascii="Verdana" w:hAnsi="Verdana"/>
          <w:bCs/>
          <w:szCs w:val="28"/>
        </w:rPr>
        <w:t>.</w:t>
      </w:r>
    </w:p>
    <w:p w:rsidR="003921C0" w:rsidRPr="00BB2446" w:rsidRDefault="003921C0" w:rsidP="009D46B4">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1320"/>
        <w:jc w:val="both"/>
        <w:rPr>
          <w:rFonts w:ascii="Verdana" w:hAnsi="Verdana"/>
          <w:bCs/>
          <w:szCs w:val="28"/>
        </w:rPr>
      </w:pP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The meeting ended with a vote of thanks to the Chair.</w:t>
      </w:r>
    </w:p>
    <w:p w:rsidR="003921C0"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BB2446" w:rsidRDefault="00BB2446"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BB2446" w:rsidRDefault="00BB2446"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BB2446" w:rsidRPr="00BB2446" w:rsidRDefault="00BB2446"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right"/>
        <w:rPr>
          <w:rFonts w:ascii="Verdana" w:hAnsi="Verdana"/>
          <w:bCs/>
          <w:szCs w:val="28"/>
        </w:rPr>
      </w:pPr>
      <w:r w:rsidRPr="00BB2446">
        <w:rPr>
          <w:rFonts w:ascii="Verdana" w:hAnsi="Verdana"/>
          <w:bCs/>
          <w:szCs w:val="28"/>
        </w:rPr>
        <w:t>(Vikram Lal)</w:t>
      </w: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right"/>
        <w:rPr>
          <w:rFonts w:ascii="Verdana" w:hAnsi="Verdana"/>
          <w:bCs/>
          <w:szCs w:val="28"/>
        </w:rPr>
      </w:pPr>
      <w:r w:rsidRPr="00BB2446">
        <w:rPr>
          <w:rFonts w:ascii="Verdana" w:hAnsi="Verdana"/>
          <w:bCs/>
          <w:szCs w:val="28"/>
        </w:rPr>
        <w:t>President</w:t>
      </w:r>
    </w:p>
    <w:p w:rsidR="003921C0" w:rsidRPr="00BB2446" w:rsidRDefault="003921C0" w:rsidP="0039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kern w:val="2"/>
          <w:szCs w:val="28"/>
        </w:rPr>
      </w:pPr>
    </w:p>
    <w:p w:rsidR="003921C0" w:rsidRPr="00BB2446" w:rsidRDefault="003921C0" w:rsidP="0039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szCs w:val="28"/>
        </w:rPr>
      </w:pPr>
    </w:p>
    <w:p w:rsidR="003921C0" w:rsidRPr="00BB2446" w:rsidRDefault="003921C0" w:rsidP="003921C0">
      <w:pPr>
        <w:tabs>
          <w:tab w:val="left" w:pos="1260"/>
        </w:tabs>
        <w:jc w:val="both"/>
        <w:rPr>
          <w:rFonts w:ascii="Verdana" w:hAnsi="Verdana"/>
          <w:szCs w:val="28"/>
        </w:rPr>
      </w:pPr>
    </w:p>
    <w:p w:rsidR="004165A1" w:rsidRPr="00BB2446" w:rsidRDefault="004165A1">
      <w:pPr>
        <w:rPr>
          <w:rFonts w:ascii="Verdana" w:hAnsi="Verdana"/>
          <w:sz w:val="22"/>
        </w:rPr>
      </w:pPr>
    </w:p>
    <w:sectPr w:rsidR="004165A1" w:rsidRPr="00BB2446" w:rsidSect="00816441">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7591B"/>
    <w:multiLevelType w:val="hybridMultilevel"/>
    <w:tmpl w:val="65CE0296"/>
    <w:lvl w:ilvl="0" w:tplc="93CEEC7E">
      <w:start w:val="1"/>
      <w:numFmt w:val="decimal"/>
      <w:lvlText w:val="%1."/>
      <w:lvlJc w:val="left"/>
      <w:pPr>
        <w:tabs>
          <w:tab w:val="num" w:pos="1320"/>
        </w:tabs>
        <w:ind w:left="132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1C0"/>
    <w:rsid w:val="00004326"/>
    <w:rsid w:val="00006B77"/>
    <w:rsid w:val="00076807"/>
    <w:rsid w:val="00117C48"/>
    <w:rsid w:val="00122913"/>
    <w:rsid w:val="001455CF"/>
    <w:rsid w:val="00196039"/>
    <w:rsid w:val="00202AAE"/>
    <w:rsid w:val="002723B2"/>
    <w:rsid w:val="002C5509"/>
    <w:rsid w:val="003262DC"/>
    <w:rsid w:val="00367D7A"/>
    <w:rsid w:val="003921C0"/>
    <w:rsid w:val="00412135"/>
    <w:rsid w:val="004165A1"/>
    <w:rsid w:val="00446293"/>
    <w:rsid w:val="005C5FB0"/>
    <w:rsid w:val="005D4603"/>
    <w:rsid w:val="00625492"/>
    <w:rsid w:val="00633426"/>
    <w:rsid w:val="00735150"/>
    <w:rsid w:val="007B0AD7"/>
    <w:rsid w:val="008148A3"/>
    <w:rsid w:val="00816441"/>
    <w:rsid w:val="00887021"/>
    <w:rsid w:val="008A6338"/>
    <w:rsid w:val="008F6315"/>
    <w:rsid w:val="00925B84"/>
    <w:rsid w:val="00946D62"/>
    <w:rsid w:val="009D46B4"/>
    <w:rsid w:val="009E5405"/>
    <w:rsid w:val="00A278A6"/>
    <w:rsid w:val="00A63261"/>
    <w:rsid w:val="00A677D7"/>
    <w:rsid w:val="00A849BD"/>
    <w:rsid w:val="00AA7FD4"/>
    <w:rsid w:val="00AC2D35"/>
    <w:rsid w:val="00B12548"/>
    <w:rsid w:val="00B76B9A"/>
    <w:rsid w:val="00BB2446"/>
    <w:rsid w:val="00C3782F"/>
    <w:rsid w:val="00C432A9"/>
    <w:rsid w:val="00CC5121"/>
    <w:rsid w:val="00D501BE"/>
    <w:rsid w:val="00D52258"/>
    <w:rsid w:val="00D52829"/>
    <w:rsid w:val="00D6539C"/>
    <w:rsid w:val="00D65824"/>
    <w:rsid w:val="00D830EC"/>
    <w:rsid w:val="00DB0344"/>
    <w:rsid w:val="00DB097C"/>
    <w:rsid w:val="00ED7DA4"/>
    <w:rsid w:val="00F22F11"/>
    <w:rsid w:val="00FA20F7"/>
    <w:rsid w:val="00FD0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21C0"/>
    <w:rPr>
      <w:rFonts w:ascii="Times New Roman" w:hAnsi="Times New Roman" w:cs="Times New Roman" w:hint="default"/>
      <w:color w:val="0000FF"/>
      <w:u w:val="single"/>
    </w:rPr>
  </w:style>
  <w:style w:type="character" w:customStyle="1" w:styleId="HTMLPreformattedChar">
    <w:name w:val="HTML Preformatted Char"/>
    <w:basedOn w:val="DefaultParagraphFont"/>
    <w:link w:val="HTMLPreformatted"/>
    <w:locked/>
    <w:rsid w:val="003921C0"/>
    <w:rPr>
      <w:rFonts w:ascii="Courier New" w:eastAsia="Calibri" w:hAnsi="Courier New" w:cs="Courier New"/>
    </w:rPr>
  </w:style>
  <w:style w:type="paragraph" w:styleId="HTMLPreformatted">
    <w:name w:val="HTML Preformatted"/>
    <w:basedOn w:val="Normal"/>
    <w:link w:val="HTMLPreformattedChar"/>
    <w:rsid w:val="0039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PreformattedChar1">
    <w:name w:val="HTML Preformatted Char1"/>
    <w:basedOn w:val="DefaultParagraphFont"/>
    <w:link w:val="HTMLPreformatted"/>
    <w:uiPriority w:val="99"/>
    <w:semiHidden/>
    <w:rsid w:val="003921C0"/>
    <w:rPr>
      <w:rFonts w:ascii="Consolas" w:eastAsia="Times New Roman" w:hAnsi="Consolas" w:cs="Times New Roman"/>
      <w:sz w:val="20"/>
      <w:szCs w:val="20"/>
    </w:rPr>
  </w:style>
  <w:style w:type="paragraph" w:styleId="NormalWeb">
    <w:name w:val="Normal (Web)"/>
    <w:basedOn w:val="Normal"/>
    <w:semiHidden/>
    <w:rsid w:val="003921C0"/>
    <w:pPr>
      <w:spacing w:before="100" w:beforeAutospacing="1" w:after="100" w:afterAutospacing="1"/>
    </w:pPr>
    <w:rPr>
      <w:rFonts w:eastAsia="Calibri"/>
    </w:rPr>
  </w:style>
  <w:style w:type="paragraph" w:styleId="ListParagraph">
    <w:name w:val="List Paragraph"/>
    <w:basedOn w:val="Normal"/>
    <w:uiPriority w:val="34"/>
    <w:qFormat/>
    <w:rsid w:val="000043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7D80-282E-494A-89FD-ACDEE8FE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 Cause</dc:creator>
  <cp:lastModifiedBy>Kamal Jaswal</cp:lastModifiedBy>
  <cp:revision>2</cp:revision>
  <dcterms:created xsi:type="dcterms:W3CDTF">2012-08-30T11:26:00Z</dcterms:created>
  <dcterms:modified xsi:type="dcterms:W3CDTF">2012-08-30T11:26:00Z</dcterms:modified>
</cp:coreProperties>
</file>