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A4" w:rsidRDefault="006007A4" w:rsidP="00A23679">
      <w:pPr>
        <w:pStyle w:val="NoSpacing"/>
        <w:jc w:val="center"/>
        <w:rPr>
          <w:rFonts w:ascii="Verdana" w:hAnsi="Verdana"/>
          <w:b/>
          <w:sz w:val="28"/>
        </w:rPr>
      </w:pPr>
      <w:r w:rsidRPr="006007A4">
        <w:rPr>
          <w:rFonts w:ascii="Verdana" w:hAnsi="Verdana"/>
          <w:b/>
          <w:sz w:val="28"/>
        </w:rPr>
        <w:t>COMMON CAUSE</w:t>
      </w:r>
    </w:p>
    <w:p w:rsidR="006007A4" w:rsidRPr="006007A4" w:rsidRDefault="006007A4" w:rsidP="00A23679">
      <w:pPr>
        <w:pStyle w:val="NoSpacing"/>
        <w:jc w:val="center"/>
        <w:rPr>
          <w:rFonts w:ascii="Verdana" w:hAnsi="Verdana"/>
          <w:b/>
          <w:sz w:val="28"/>
        </w:rPr>
      </w:pPr>
    </w:p>
    <w:p w:rsidR="006007A4" w:rsidRDefault="006007A4" w:rsidP="00A23679">
      <w:pPr>
        <w:pStyle w:val="NoSpacing"/>
        <w:jc w:val="center"/>
        <w:rPr>
          <w:rFonts w:ascii="Verdana" w:hAnsi="Verdana"/>
          <w:b/>
        </w:rPr>
      </w:pPr>
    </w:p>
    <w:p w:rsidR="000D13A5" w:rsidRDefault="000D13A5" w:rsidP="00A23679">
      <w:pPr>
        <w:pStyle w:val="NoSpacing"/>
        <w:jc w:val="center"/>
        <w:rPr>
          <w:rFonts w:ascii="Verdana" w:hAnsi="Verdana"/>
          <w:b/>
        </w:rPr>
      </w:pPr>
      <w:r w:rsidRPr="001605FA">
        <w:rPr>
          <w:rFonts w:ascii="Verdana" w:hAnsi="Verdana"/>
          <w:b/>
        </w:rPr>
        <w:t xml:space="preserve">Minutes of the Executive Committee </w:t>
      </w:r>
      <w:r w:rsidR="00FE19F4">
        <w:rPr>
          <w:rFonts w:ascii="Verdana" w:hAnsi="Verdana"/>
          <w:b/>
        </w:rPr>
        <w:t xml:space="preserve">meeting </w:t>
      </w:r>
      <w:r w:rsidRPr="001605FA">
        <w:rPr>
          <w:rFonts w:ascii="Verdana" w:hAnsi="Verdana"/>
          <w:b/>
        </w:rPr>
        <w:t xml:space="preserve">held on </w:t>
      </w:r>
      <w:r w:rsidR="0020037E">
        <w:rPr>
          <w:rFonts w:ascii="Verdana" w:hAnsi="Verdana"/>
          <w:b/>
        </w:rPr>
        <w:t>January</w:t>
      </w:r>
      <w:r w:rsidR="00CB59EB">
        <w:rPr>
          <w:rFonts w:ascii="Verdana" w:hAnsi="Verdana"/>
          <w:b/>
        </w:rPr>
        <w:t xml:space="preserve"> </w:t>
      </w:r>
      <w:r w:rsidR="00FE19F4">
        <w:rPr>
          <w:rFonts w:ascii="Verdana" w:hAnsi="Verdana"/>
          <w:b/>
        </w:rPr>
        <w:t>1</w:t>
      </w:r>
      <w:r w:rsidR="0020037E">
        <w:rPr>
          <w:rFonts w:ascii="Verdana" w:hAnsi="Verdana"/>
          <w:b/>
        </w:rPr>
        <w:t>7</w:t>
      </w:r>
      <w:r w:rsidRPr="001605FA">
        <w:rPr>
          <w:rFonts w:ascii="Verdana" w:hAnsi="Verdana"/>
          <w:b/>
        </w:rPr>
        <w:t>, 201</w:t>
      </w:r>
      <w:r w:rsidR="0020037E">
        <w:rPr>
          <w:rFonts w:ascii="Verdana" w:hAnsi="Verdana"/>
          <w:b/>
        </w:rPr>
        <w:t>4</w:t>
      </w:r>
    </w:p>
    <w:p w:rsidR="006007A4" w:rsidRPr="001605FA" w:rsidRDefault="006007A4" w:rsidP="00A23679">
      <w:pPr>
        <w:pStyle w:val="NoSpacing"/>
        <w:jc w:val="center"/>
        <w:rPr>
          <w:rFonts w:ascii="Verdana" w:hAnsi="Verdana"/>
          <w:b/>
        </w:rPr>
      </w:pPr>
    </w:p>
    <w:p w:rsidR="000D13A5" w:rsidRPr="001605FA" w:rsidRDefault="000D13A5" w:rsidP="00A23679">
      <w:pPr>
        <w:pStyle w:val="NoSpacing"/>
        <w:jc w:val="center"/>
        <w:rPr>
          <w:rFonts w:ascii="Verdana" w:hAnsi="Verdana"/>
          <w:u w:val="single"/>
        </w:rPr>
      </w:pPr>
    </w:p>
    <w:p w:rsidR="000D13A5" w:rsidRDefault="000D13A5" w:rsidP="001605FA">
      <w:pPr>
        <w:pStyle w:val="NoSpacing"/>
        <w:jc w:val="both"/>
        <w:rPr>
          <w:rFonts w:ascii="Verdana" w:hAnsi="Verdana"/>
        </w:rPr>
      </w:pPr>
      <w:r w:rsidRPr="001605FA">
        <w:rPr>
          <w:rFonts w:ascii="Verdana" w:hAnsi="Verdana"/>
        </w:rPr>
        <w:t xml:space="preserve">The Executive Committee of Common Cause met on </w:t>
      </w:r>
      <w:r w:rsidR="0020037E">
        <w:rPr>
          <w:rFonts w:ascii="Verdana" w:hAnsi="Verdana"/>
        </w:rPr>
        <w:t>January</w:t>
      </w:r>
      <w:r w:rsidR="00CB59EB">
        <w:rPr>
          <w:rFonts w:ascii="Verdana" w:hAnsi="Verdana"/>
        </w:rPr>
        <w:t xml:space="preserve"> </w:t>
      </w:r>
      <w:r w:rsidR="00FE19F4">
        <w:rPr>
          <w:rFonts w:ascii="Verdana" w:hAnsi="Verdana"/>
        </w:rPr>
        <w:t>1</w:t>
      </w:r>
      <w:r w:rsidR="0020037E">
        <w:rPr>
          <w:rFonts w:ascii="Verdana" w:hAnsi="Verdana"/>
        </w:rPr>
        <w:t>7</w:t>
      </w:r>
      <w:r w:rsidRPr="001605FA">
        <w:rPr>
          <w:rFonts w:ascii="Verdana" w:hAnsi="Verdana"/>
        </w:rPr>
        <w:t>, 201</w:t>
      </w:r>
      <w:r w:rsidR="0020037E">
        <w:rPr>
          <w:rFonts w:ascii="Verdana" w:hAnsi="Verdana"/>
        </w:rPr>
        <w:t>4</w:t>
      </w:r>
      <w:r w:rsidRPr="001605FA">
        <w:rPr>
          <w:rFonts w:ascii="Verdana" w:hAnsi="Verdana"/>
        </w:rPr>
        <w:t xml:space="preserve"> at </w:t>
      </w:r>
      <w:r w:rsidR="00FE19F4">
        <w:rPr>
          <w:rFonts w:ascii="Verdana" w:hAnsi="Verdana"/>
        </w:rPr>
        <w:t>11</w:t>
      </w:r>
      <w:r w:rsidRPr="001605FA">
        <w:rPr>
          <w:rFonts w:ascii="Verdana" w:hAnsi="Verdana"/>
        </w:rPr>
        <w:t>.</w:t>
      </w:r>
      <w:r w:rsidR="00FE19F4">
        <w:rPr>
          <w:rFonts w:ascii="Verdana" w:hAnsi="Verdana"/>
        </w:rPr>
        <w:t>3</w:t>
      </w:r>
      <w:r w:rsidRPr="001605FA">
        <w:rPr>
          <w:rFonts w:ascii="Verdana" w:hAnsi="Verdana"/>
        </w:rPr>
        <w:t xml:space="preserve">0 </w:t>
      </w:r>
      <w:r w:rsidR="00FE19F4">
        <w:rPr>
          <w:rFonts w:ascii="Verdana" w:hAnsi="Verdana"/>
        </w:rPr>
        <w:t>A</w:t>
      </w:r>
      <w:r w:rsidRPr="001605FA">
        <w:rPr>
          <w:rFonts w:ascii="Verdana" w:hAnsi="Verdana"/>
        </w:rPr>
        <w:t>.M</w:t>
      </w:r>
      <w:r w:rsidR="00D776F0" w:rsidRPr="001605FA">
        <w:rPr>
          <w:rFonts w:ascii="Verdana" w:hAnsi="Verdana"/>
        </w:rPr>
        <w:t>.</w:t>
      </w:r>
      <w:r w:rsidRPr="001605FA">
        <w:rPr>
          <w:rFonts w:ascii="Verdana" w:hAnsi="Verdana"/>
        </w:rPr>
        <w:t xml:space="preserve"> at Common Cause House. </w:t>
      </w:r>
      <w:r w:rsidR="00FE19F4">
        <w:rPr>
          <w:rFonts w:ascii="Verdana" w:hAnsi="Verdana"/>
        </w:rPr>
        <w:t>Shri Vikram Lal</w:t>
      </w:r>
      <w:r w:rsidRPr="001605FA">
        <w:rPr>
          <w:rFonts w:ascii="Verdana" w:hAnsi="Verdana"/>
        </w:rPr>
        <w:t xml:space="preserve">, </w:t>
      </w:r>
      <w:r w:rsidR="0020037E">
        <w:rPr>
          <w:rFonts w:ascii="Verdana" w:hAnsi="Verdana"/>
        </w:rPr>
        <w:t>Maj. Gen. (Retd.) J. P. Gupta</w:t>
      </w:r>
      <w:r w:rsidR="00AB0CE3">
        <w:rPr>
          <w:rFonts w:ascii="Verdana" w:hAnsi="Verdana"/>
        </w:rPr>
        <w:t>,</w:t>
      </w:r>
      <w:r w:rsidR="00FE19F4">
        <w:rPr>
          <w:rFonts w:ascii="Verdana" w:hAnsi="Verdana"/>
        </w:rPr>
        <w:t xml:space="preserve"> </w:t>
      </w:r>
      <w:r w:rsidRPr="001605FA">
        <w:rPr>
          <w:rFonts w:ascii="Verdana" w:hAnsi="Verdana"/>
        </w:rPr>
        <w:t xml:space="preserve">Shri Kamal Jaswal </w:t>
      </w:r>
      <w:r w:rsidR="00AB0CE3">
        <w:rPr>
          <w:rFonts w:ascii="Verdana" w:hAnsi="Verdana"/>
        </w:rPr>
        <w:t xml:space="preserve">and Shri Surjit Das </w:t>
      </w:r>
      <w:r w:rsidR="00FE19F4">
        <w:rPr>
          <w:rFonts w:ascii="Verdana" w:hAnsi="Verdana"/>
        </w:rPr>
        <w:t xml:space="preserve">attended </w:t>
      </w:r>
      <w:r w:rsidR="00E26320" w:rsidRPr="001605FA">
        <w:rPr>
          <w:rFonts w:ascii="Verdana" w:hAnsi="Verdana"/>
        </w:rPr>
        <w:t>the meeting</w:t>
      </w:r>
      <w:r w:rsidRPr="001605FA">
        <w:rPr>
          <w:rFonts w:ascii="Verdana" w:hAnsi="Verdana"/>
        </w:rPr>
        <w:t>.</w:t>
      </w:r>
    </w:p>
    <w:p w:rsidR="0020037E" w:rsidRDefault="0020037E" w:rsidP="001605FA">
      <w:pPr>
        <w:pStyle w:val="NoSpacing"/>
        <w:jc w:val="both"/>
        <w:rPr>
          <w:rFonts w:ascii="Verdana" w:hAnsi="Verdana"/>
        </w:rPr>
      </w:pPr>
    </w:p>
    <w:p w:rsidR="00700224" w:rsidRDefault="0020037E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Director </w:t>
      </w:r>
      <w:r w:rsidR="005B7154">
        <w:rPr>
          <w:rFonts w:ascii="Verdana" w:hAnsi="Verdana"/>
        </w:rPr>
        <w:t>apprised</w:t>
      </w:r>
      <w:r>
        <w:rPr>
          <w:rFonts w:ascii="Verdana" w:hAnsi="Verdana"/>
        </w:rPr>
        <w:t xml:space="preserve"> the Committee </w:t>
      </w:r>
      <w:r w:rsidR="005B7154">
        <w:rPr>
          <w:rFonts w:ascii="Verdana" w:hAnsi="Verdana"/>
        </w:rPr>
        <w:t xml:space="preserve">of the </w:t>
      </w:r>
      <w:r w:rsidR="00AB0CE3">
        <w:rPr>
          <w:rFonts w:ascii="Verdana" w:hAnsi="Verdana"/>
        </w:rPr>
        <w:t xml:space="preserve">Society’s </w:t>
      </w:r>
      <w:r w:rsidR="005B7154">
        <w:rPr>
          <w:rFonts w:ascii="Verdana" w:hAnsi="Verdana"/>
        </w:rPr>
        <w:t xml:space="preserve">new initiatives in public interest litigation. A PIL seeking a court-supervised probe into the actionable evidence of corruption against Shri Virbhadra Singh was filed in the Delhi high Court on November 16, 2013. </w:t>
      </w:r>
      <w:r w:rsidR="00700224">
        <w:rPr>
          <w:rFonts w:ascii="Verdana" w:hAnsi="Verdana"/>
        </w:rPr>
        <w:t xml:space="preserve">The material </w:t>
      </w:r>
      <w:r w:rsidR="00AB0CE3">
        <w:rPr>
          <w:rFonts w:ascii="Verdana" w:hAnsi="Verdana"/>
        </w:rPr>
        <w:t>incorporated</w:t>
      </w:r>
      <w:r w:rsidR="00700224">
        <w:rPr>
          <w:rFonts w:ascii="Verdana" w:hAnsi="Verdana"/>
        </w:rPr>
        <w:t xml:space="preserve"> </w:t>
      </w:r>
      <w:r w:rsidR="00AB0CE3">
        <w:rPr>
          <w:rFonts w:ascii="Verdana" w:hAnsi="Verdana"/>
        </w:rPr>
        <w:t xml:space="preserve">in the petition </w:t>
      </w:r>
      <w:r w:rsidR="00700224">
        <w:rPr>
          <w:rFonts w:ascii="Verdana" w:hAnsi="Verdana"/>
        </w:rPr>
        <w:t xml:space="preserve">pertained to his term as the Union Minister of Steel. Fresh evidence of corruption relating to Shri Singh’s current term of office as Chief Minister of Himachal Pradesh </w:t>
      </w:r>
      <w:r w:rsidR="00AB0CE3">
        <w:rPr>
          <w:rFonts w:ascii="Verdana" w:hAnsi="Verdana"/>
        </w:rPr>
        <w:t>was</w:t>
      </w:r>
      <w:r w:rsidR="00700224">
        <w:rPr>
          <w:rFonts w:ascii="Verdana" w:hAnsi="Verdana"/>
        </w:rPr>
        <w:t xml:space="preserve"> filed on January 10, 2014. The matter is </w:t>
      </w:r>
      <w:r w:rsidR="00AB0CE3">
        <w:rPr>
          <w:rFonts w:ascii="Verdana" w:hAnsi="Verdana"/>
        </w:rPr>
        <w:t xml:space="preserve">expected </w:t>
      </w:r>
      <w:r w:rsidR="00700224">
        <w:rPr>
          <w:rFonts w:ascii="Verdana" w:hAnsi="Verdana"/>
        </w:rPr>
        <w:t>to come up before the Chief Justice’s bench.</w:t>
      </w:r>
    </w:p>
    <w:p w:rsidR="003E0C94" w:rsidRDefault="003E0C94" w:rsidP="001605FA">
      <w:pPr>
        <w:pStyle w:val="NoSpacing"/>
        <w:jc w:val="both"/>
        <w:rPr>
          <w:rFonts w:ascii="Verdana" w:hAnsi="Verdana"/>
        </w:rPr>
      </w:pPr>
    </w:p>
    <w:p w:rsidR="00700224" w:rsidRDefault="00700224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Common Cause has joined Centre for Public Interest Litigation in filing a</w:t>
      </w:r>
      <w:r w:rsidR="0020037E">
        <w:rPr>
          <w:rFonts w:ascii="Verdana" w:hAnsi="Verdana"/>
        </w:rPr>
        <w:t xml:space="preserve"> </w:t>
      </w:r>
      <w:r w:rsidR="001226B0">
        <w:rPr>
          <w:rFonts w:ascii="Verdana" w:hAnsi="Verdana"/>
        </w:rPr>
        <w:t>PIL</w:t>
      </w:r>
      <w:r w:rsidR="0020037E">
        <w:rPr>
          <w:rFonts w:ascii="Verdana" w:hAnsi="Verdana"/>
        </w:rPr>
        <w:t xml:space="preserve"> </w:t>
      </w:r>
      <w:r w:rsidR="003E0C94">
        <w:rPr>
          <w:rFonts w:ascii="Verdana" w:hAnsi="Verdana"/>
        </w:rPr>
        <w:t xml:space="preserve">to </w:t>
      </w:r>
      <w:r w:rsidR="0020037E">
        <w:rPr>
          <w:rFonts w:ascii="Verdana" w:hAnsi="Verdana"/>
        </w:rPr>
        <w:t>challeng</w:t>
      </w:r>
      <w:r w:rsidR="003E0C94">
        <w:rPr>
          <w:rFonts w:ascii="Verdana" w:hAnsi="Verdana"/>
        </w:rPr>
        <w:t>e</w:t>
      </w:r>
      <w:r w:rsidR="0020037E">
        <w:rPr>
          <w:rFonts w:ascii="Verdana" w:hAnsi="Verdana"/>
        </w:rPr>
        <w:t xml:space="preserve"> the allotment of premium residential plots to influential members of the executive, the judiciary and the legislature in the states of Odisha and Gujarat</w:t>
      </w:r>
      <w:r>
        <w:rPr>
          <w:rFonts w:ascii="Verdana" w:hAnsi="Verdana"/>
        </w:rPr>
        <w:t>.</w:t>
      </w:r>
      <w:r w:rsidR="0020037E">
        <w:rPr>
          <w:rFonts w:ascii="Verdana" w:hAnsi="Verdana"/>
        </w:rPr>
        <w:t xml:space="preserve"> </w:t>
      </w:r>
      <w:r w:rsidR="003E0C94">
        <w:rPr>
          <w:rFonts w:ascii="Verdana" w:hAnsi="Verdana"/>
        </w:rPr>
        <w:t xml:space="preserve">It </w:t>
      </w:r>
      <w:r>
        <w:rPr>
          <w:rFonts w:ascii="Verdana" w:hAnsi="Verdana"/>
        </w:rPr>
        <w:t>i</w:t>
      </w:r>
      <w:r w:rsidR="0020037E">
        <w:rPr>
          <w:rFonts w:ascii="Verdana" w:hAnsi="Verdana"/>
        </w:rPr>
        <w:t xml:space="preserve">s </w:t>
      </w:r>
      <w:r w:rsidR="00AB0CE3">
        <w:rPr>
          <w:rFonts w:ascii="Verdana" w:hAnsi="Verdana"/>
        </w:rPr>
        <w:t>sla</w:t>
      </w:r>
      <w:r w:rsidR="0020037E">
        <w:rPr>
          <w:rFonts w:ascii="Verdana" w:hAnsi="Verdana"/>
        </w:rPr>
        <w:t>ted to come up before the Supreme Court</w:t>
      </w:r>
      <w:r w:rsidR="005B7154">
        <w:rPr>
          <w:rFonts w:ascii="Verdana" w:hAnsi="Verdana"/>
        </w:rPr>
        <w:t xml:space="preserve"> shortly. </w:t>
      </w:r>
    </w:p>
    <w:p w:rsidR="003E0C94" w:rsidRDefault="003E0C94" w:rsidP="001605FA">
      <w:pPr>
        <w:pStyle w:val="NoSpacing"/>
        <w:jc w:val="both"/>
        <w:rPr>
          <w:rFonts w:ascii="Verdana" w:hAnsi="Verdana"/>
        </w:rPr>
      </w:pPr>
    </w:p>
    <w:p w:rsidR="001226B0" w:rsidRDefault="005B7154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Committee </w:t>
      </w:r>
      <w:r w:rsidR="001226B0">
        <w:rPr>
          <w:rFonts w:ascii="Verdana" w:hAnsi="Verdana"/>
        </w:rPr>
        <w:t>took note of the developments in other PILs filed by the Society and expressed satisfaction at their general direction.</w:t>
      </w:r>
    </w:p>
    <w:p w:rsidR="001226B0" w:rsidRDefault="001226B0" w:rsidP="001605FA">
      <w:pPr>
        <w:pStyle w:val="NoSpacing"/>
        <w:jc w:val="both"/>
        <w:rPr>
          <w:rFonts w:ascii="Verdana" w:hAnsi="Verdana"/>
        </w:rPr>
      </w:pPr>
    </w:p>
    <w:p w:rsidR="0020037E" w:rsidRDefault="001226B0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The Director indicated that the definition of the objective, scope and methodology of the proposed</w:t>
      </w:r>
      <w:r w:rsidR="0020037E">
        <w:rPr>
          <w:rFonts w:ascii="Verdana" w:hAnsi="Verdana"/>
        </w:rPr>
        <w:t xml:space="preserve"> </w:t>
      </w:r>
      <w:r>
        <w:rPr>
          <w:rFonts w:ascii="Verdana" w:hAnsi="Verdana"/>
        </w:rPr>
        <w:t>Annual State of Policing Report was likely to take some more time. Preliminary discussions with experts in the domain were in progress.</w:t>
      </w:r>
    </w:p>
    <w:p w:rsidR="00AB0CE3" w:rsidRDefault="00AB0CE3" w:rsidP="001605FA">
      <w:pPr>
        <w:pStyle w:val="NoSpacing"/>
        <w:jc w:val="both"/>
        <w:rPr>
          <w:rFonts w:ascii="Verdana" w:hAnsi="Verdana"/>
        </w:rPr>
      </w:pPr>
    </w:p>
    <w:p w:rsidR="00FE19F4" w:rsidRDefault="00AB0CE3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The documentation for the PIL proposed to be filed for extending the audit jurisdiction of the Comptroller &amp; Auditor General to NOIDA, Greater Noida and other industrial area development authorities of Uttar Pradesh has been completed and a comprehensive brief on the subject would soon be made available to the lawyer nominated by Shri Prashant Bhushan for drawing up the petition.</w:t>
      </w:r>
    </w:p>
    <w:p w:rsidR="00157DEC" w:rsidRDefault="00157DEC" w:rsidP="00157DEC">
      <w:pPr>
        <w:pStyle w:val="NoSpacing"/>
        <w:ind w:left="720"/>
        <w:jc w:val="both"/>
        <w:rPr>
          <w:rFonts w:ascii="Verdana" w:hAnsi="Verdana"/>
        </w:rPr>
      </w:pPr>
    </w:p>
    <w:p w:rsidR="004D456C" w:rsidRPr="00157DEC" w:rsidRDefault="004D456C" w:rsidP="00AB0CE3">
      <w:pPr>
        <w:pStyle w:val="NoSpacing"/>
        <w:jc w:val="both"/>
        <w:rPr>
          <w:rFonts w:ascii="Verdana" w:hAnsi="Verdana"/>
        </w:rPr>
      </w:pPr>
      <w:r w:rsidRPr="00157DEC">
        <w:rPr>
          <w:rFonts w:ascii="Verdana" w:hAnsi="Verdana"/>
        </w:rPr>
        <w:t>The Meeting ended with a vote of thanks to the Chair.</w:t>
      </w:r>
    </w:p>
    <w:p w:rsidR="00260587" w:rsidRPr="001605FA" w:rsidRDefault="00260587" w:rsidP="001605FA">
      <w:pPr>
        <w:pStyle w:val="NoSpacing"/>
        <w:jc w:val="both"/>
        <w:rPr>
          <w:rFonts w:ascii="Verdana" w:hAnsi="Verdana"/>
        </w:rPr>
      </w:pPr>
    </w:p>
    <w:p w:rsidR="0065356D" w:rsidRDefault="00260587" w:rsidP="0065356D">
      <w:pPr>
        <w:pStyle w:val="NoSpacing"/>
        <w:rPr>
          <w:rFonts w:ascii="Verdana" w:hAnsi="Verdana"/>
        </w:rPr>
      </w:pPr>
      <w:r w:rsidRPr="001605FA">
        <w:rPr>
          <w:rFonts w:ascii="Verdana" w:hAnsi="Verdana"/>
        </w:rPr>
        <w:t xml:space="preserve">                                                                                   </w:t>
      </w:r>
      <w:r w:rsidR="0065356D">
        <w:rPr>
          <w:rFonts w:ascii="Verdana" w:hAnsi="Verdana"/>
        </w:rPr>
        <w:t xml:space="preserve">        </w:t>
      </w:r>
      <w:r w:rsidR="00FE19F4">
        <w:rPr>
          <w:rFonts w:ascii="Verdana" w:hAnsi="Verdana"/>
        </w:rPr>
        <w:t>(Vikram Lal)</w:t>
      </w:r>
    </w:p>
    <w:p w:rsidR="0065356D" w:rsidRDefault="0065356D" w:rsidP="0065356D">
      <w:pPr>
        <w:tabs>
          <w:tab w:val="left" w:pos="6645"/>
        </w:tabs>
      </w:pPr>
      <w:r>
        <w:tab/>
        <w:t xml:space="preserve">                </w:t>
      </w:r>
    </w:p>
    <w:p w:rsidR="00260587" w:rsidRPr="0065356D" w:rsidRDefault="0065356D" w:rsidP="0065356D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260587" w:rsidRPr="0065356D" w:rsidSect="00D3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83B"/>
    <w:multiLevelType w:val="hybridMultilevel"/>
    <w:tmpl w:val="AC40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7FC"/>
    <w:rsid w:val="00097C41"/>
    <w:rsid w:val="000D13A5"/>
    <w:rsid w:val="000E03E6"/>
    <w:rsid w:val="00111B18"/>
    <w:rsid w:val="001226B0"/>
    <w:rsid w:val="00140B0C"/>
    <w:rsid w:val="00157DEC"/>
    <w:rsid w:val="001605FA"/>
    <w:rsid w:val="00165764"/>
    <w:rsid w:val="001964BF"/>
    <w:rsid w:val="001965E6"/>
    <w:rsid w:val="001A2079"/>
    <w:rsid w:val="001F4E39"/>
    <w:rsid w:val="0020037E"/>
    <w:rsid w:val="00216260"/>
    <w:rsid w:val="0022631A"/>
    <w:rsid w:val="00260587"/>
    <w:rsid w:val="00277C3C"/>
    <w:rsid w:val="00286B3A"/>
    <w:rsid w:val="002B2148"/>
    <w:rsid w:val="002B7A45"/>
    <w:rsid w:val="002F0BAA"/>
    <w:rsid w:val="0034615C"/>
    <w:rsid w:val="003543D9"/>
    <w:rsid w:val="0036458F"/>
    <w:rsid w:val="0036563D"/>
    <w:rsid w:val="0037708E"/>
    <w:rsid w:val="00382926"/>
    <w:rsid w:val="003A4272"/>
    <w:rsid w:val="003E0C94"/>
    <w:rsid w:val="004011AD"/>
    <w:rsid w:val="00412EAB"/>
    <w:rsid w:val="004A44D3"/>
    <w:rsid w:val="004B4AE1"/>
    <w:rsid w:val="004D456C"/>
    <w:rsid w:val="004E1330"/>
    <w:rsid w:val="005244C1"/>
    <w:rsid w:val="00525FAA"/>
    <w:rsid w:val="00586985"/>
    <w:rsid w:val="005B129A"/>
    <w:rsid w:val="005B7154"/>
    <w:rsid w:val="006007A4"/>
    <w:rsid w:val="006061F9"/>
    <w:rsid w:val="0060661D"/>
    <w:rsid w:val="006472A2"/>
    <w:rsid w:val="0065356D"/>
    <w:rsid w:val="006763E3"/>
    <w:rsid w:val="00682EA7"/>
    <w:rsid w:val="006B4A15"/>
    <w:rsid w:val="006F529B"/>
    <w:rsid w:val="00700224"/>
    <w:rsid w:val="0076759C"/>
    <w:rsid w:val="007B7EFD"/>
    <w:rsid w:val="007C346A"/>
    <w:rsid w:val="007E75A8"/>
    <w:rsid w:val="00847759"/>
    <w:rsid w:val="00855FFF"/>
    <w:rsid w:val="00892231"/>
    <w:rsid w:val="008B26E6"/>
    <w:rsid w:val="008B5535"/>
    <w:rsid w:val="008C55AD"/>
    <w:rsid w:val="008C7BB0"/>
    <w:rsid w:val="009003E0"/>
    <w:rsid w:val="009417FC"/>
    <w:rsid w:val="00945382"/>
    <w:rsid w:val="0095012C"/>
    <w:rsid w:val="009A3908"/>
    <w:rsid w:val="009E4523"/>
    <w:rsid w:val="00A23679"/>
    <w:rsid w:val="00A25359"/>
    <w:rsid w:val="00A254FF"/>
    <w:rsid w:val="00A5267E"/>
    <w:rsid w:val="00A66F7F"/>
    <w:rsid w:val="00AA732E"/>
    <w:rsid w:val="00AB0CE3"/>
    <w:rsid w:val="00AD1B7C"/>
    <w:rsid w:val="00AE399F"/>
    <w:rsid w:val="00B014D9"/>
    <w:rsid w:val="00B74DEC"/>
    <w:rsid w:val="00C17039"/>
    <w:rsid w:val="00C50D65"/>
    <w:rsid w:val="00C77610"/>
    <w:rsid w:val="00CA45DC"/>
    <w:rsid w:val="00CB59EB"/>
    <w:rsid w:val="00CE6EF7"/>
    <w:rsid w:val="00CF6A16"/>
    <w:rsid w:val="00D1770B"/>
    <w:rsid w:val="00D33B76"/>
    <w:rsid w:val="00D34FAA"/>
    <w:rsid w:val="00D45146"/>
    <w:rsid w:val="00D776F0"/>
    <w:rsid w:val="00D861D7"/>
    <w:rsid w:val="00DD6B55"/>
    <w:rsid w:val="00E26320"/>
    <w:rsid w:val="00E36BCA"/>
    <w:rsid w:val="00E56A9C"/>
    <w:rsid w:val="00E601C7"/>
    <w:rsid w:val="00E75363"/>
    <w:rsid w:val="00E80B2B"/>
    <w:rsid w:val="00F26E6F"/>
    <w:rsid w:val="00F575AC"/>
    <w:rsid w:val="00F92E05"/>
    <w:rsid w:val="00FC216B"/>
    <w:rsid w:val="00FE19F4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8AE1-975B-414D-9090-EE3F99F3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Cause</dc:creator>
  <cp:lastModifiedBy>Kamal Jaswal</cp:lastModifiedBy>
  <cp:revision>2</cp:revision>
  <cp:lastPrinted>2013-08-08T09:29:00Z</cp:lastPrinted>
  <dcterms:created xsi:type="dcterms:W3CDTF">2014-01-20T17:12:00Z</dcterms:created>
  <dcterms:modified xsi:type="dcterms:W3CDTF">2014-01-20T17:12:00Z</dcterms:modified>
</cp:coreProperties>
</file>