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64" w:rsidRDefault="00764364" w:rsidP="00764364">
      <w:pPr>
        <w:pStyle w:val="NormalWeb"/>
        <w:jc w:val="both"/>
        <w:rPr>
          <w:b/>
          <w:bCs/>
        </w:rPr>
      </w:pPr>
      <w:r>
        <w:rPr>
          <w:b/>
          <w:bCs/>
        </w:rPr>
        <w:t xml:space="preserve">MINUTES OF MEETING OF THE GOVERNING COUNCIL OF COMMON CAUSE SOCIETY HELD ON </w:t>
      </w:r>
      <w:r w:rsidR="00E55432">
        <w:rPr>
          <w:b/>
          <w:bCs/>
        </w:rPr>
        <w:t xml:space="preserve">JANUARY </w:t>
      </w:r>
      <w:r>
        <w:rPr>
          <w:b/>
          <w:bCs/>
        </w:rPr>
        <w:t>2</w:t>
      </w:r>
      <w:r w:rsidR="00E55432">
        <w:rPr>
          <w:b/>
          <w:bCs/>
        </w:rPr>
        <w:t>9</w:t>
      </w:r>
      <w:r>
        <w:rPr>
          <w:b/>
          <w:bCs/>
        </w:rPr>
        <w:t>, 201</w:t>
      </w:r>
      <w:r w:rsidR="00E55432">
        <w:rPr>
          <w:b/>
          <w:bCs/>
        </w:rPr>
        <w:t>1</w:t>
      </w:r>
      <w:r>
        <w:rPr>
          <w:b/>
          <w:bCs/>
        </w:rPr>
        <w:t>  </w:t>
      </w:r>
    </w:p>
    <w:p w:rsidR="00764364" w:rsidRDefault="00764364" w:rsidP="00764364">
      <w:pPr>
        <w:pStyle w:val="NormalWeb"/>
        <w:jc w:val="both"/>
      </w:pPr>
    </w:p>
    <w:p w:rsidR="006D0C50" w:rsidRDefault="006D0C50" w:rsidP="00764364">
      <w:pPr>
        <w:pStyle w:val="NormalWeb"/>
        <w:rPr>
          <w:b/>
          <w:bCs/>
        </w:rPr>
      </w:pPr>
      <w:r>
        <w:rPr>
          <w:b/>
          <w:bCs/>
        </w:rPr>
        <w:t xml:space="preserve">Venue:                                               </w:t>
      </w:r>
      <w:r>
        <w:rPr>
          <w:bCs/>
        </w:rPr>
        <w:t>Common Cause House</w:t>
      </w:r>
      <w:r>
        <w:rPr>
          <w:b/>
          <w:bCs/>
        </w:rPr>
        <w:t xml:space="preserve"> </w:t>
      </w:r>
    </w:p>
    <w:p w:rsidR="00764364" w:rsidRDefault="00764364" w:rsidP="00764364">
      <w:pPr>
        <w:pStyle w:val="NormalWeb"/>
      </w:pPr>
      <w:r>
        <w:rPr>
          <w:b/>
          <w:bCs/>
        </w:rPr>
        <w:t>Participants</w:t>
      </w:r>
      <w:r w:rsidR="006D0C50">
        <w:rPr>
          <w:b/>
          <w:bCs/>
        </w:rPr>
        <w:t xml:space="preserve"> </w:t>
      </w:r>
    </w:p>
    <w:p w:rsidR="00764364" w:rsidRDefault="00764364" w:rsidP="00764364">
      <w:pPr>
        <w:pStyle w:val="NormalWeb"/>
      </w:pPr>
      <w:r>
        <w:t>Mr. Vikram Lal                              </w:t>
      </w:r>
      <w:r>
        <w:tab/>
        <w:t xml:space="preserve">President </w:t>
      </w:r>
    </w:p>
    <w:p w:rsidR="00764364" w:rsidRPr="00B0640D" w:rsidRDefault="00764364" w:rsidP="00764364">
      <w:pPr>
        <w:spacing w:after="280" w:afterAutospacing="1"/>
      </w:pPr>
      <w:r w:rsidRPr="00B0640D">
        <w:rPr>
          <w:color w:val="000000"/>
        </w:rPr>
        <w:t>Maj</w:t>
      </w:r>
      <w:r>
        <w:rPr>
          <w:color w:val="000000"/>
        </w:rPr>
        <w:t>.</w:t>
      </w:r>
      <w:r w:rsidRPr="00B0640D">
        <w:rPr>
          <w:color w:val="000000"/>
        </w:rPr>
        <w:t xml:space="preserve"> Gen</w:t>
      </w:r>
      <w:r>
        <w:rPr>
          <w:color w:val="000000"/>
        </w:rPr>
        <w:t>.</w:t>
      </w:r>
      <w:r w:rsidRPr="00B0640D">
        <w:rPr>
          <w:color w:val="000000"/>
        </w:rPr>
        <w:t xml:space="preserve"> (Retd.) J.P. Gupta  </w:t>
      </w:r>
      <w:r w:rsidRPr="00B0640D">
        <w:t xml:space="preserve"> </w:t>
      </w:r>
      <w:r w:rsidRPr="00B0640D">
        <w:rPr>
          <w:color w:val="000000"/>
        </w:rPr>
        <w:t xml:space="preserve">        </w:t>
      </w:r>
      <w:r>
        <w:rPr>
          <w:color w:val="000000"/>
        </w:rPr>
        <w:tab/>
      </w:r>
      <w:r w:rsidRPr="00B0640D">
        <w:rPr>
          <w:color w:val="000000"/>
        </w:rPr>
        <w:t>Vice President</w:t>
      </w:r>
      <w:r w:rsidRPr="00B0640D">
        <w:t xml:space="preserve"> </w:t>
      </w:r>
    </w:p>
    <w:p w:rsidR="00D32CA3" w:rsidRDefault="00D32CA3" w:rsidP="00764364">
      <w:pPr>
        <w:rPr>
          <w:color w:val="000000"/>
        </w:rPr>
      </w:pPr>
      <w:r>
        <w:rPr>
          <w:color w:val="000000"/>
        </w:rPr>
        <w:t>Dr. Divya Jalan</w:t>
      </w:r>
    </w:p>
    <w:p w:rsidR="00D32CA3" w:rsidRDefault="00D32CA3" w:rsidP="00764364">
      <w:pPr>
        <w:rPr>
          <w:color w:val="000000"/>
        </w:rPr>
      </w:pPr>
    </w:p>
    <w:p w:rsidR="00D32CA3" w:rsidRDefault="00D32CA3" w:rsidP="00764364">
      <w:pPr>
        <w:rPr>
          <w:color w:val="000000"/>
        </w:rPr>
      </w:pPr>
      <w:r>
        <w:rPr>
          <w:color w:val="000000"/>
        </w:rPr>
        <w:t>Dr. Ashok Khosla</w:t>
      </w:r>
    </w:p>
    <w:p w:rsidR="00D32CA3" w:rsidRDefault="00D32CA3" w:rsidP="00764364">
      <w:pPr>
        <w:rPr>
          <w:color w:val="000000"/>
        </w:rPr>
      </w:pPr>
    </w:p>
    <w:p w:rsidR="00D32CA3" w:rsidRDefault="00D32CA3" w:rsidP="00764364">
      <w:pPr>
        <w:rPr>
          <w:color w:val="000000"/>
        </w:rPr>
      </w:pPr>
      <w:r>
        <w:rPr>
          <w:color w:val="000000"/>
        </w:rPr>
        <w:t>Mr. Prakash Singh</w:t>
      </w:r>
    </w:p>
    <w:p w:rsidR="00D32CA3" w:rsidRDefault="00D32CA3" w:rsidP="00764364">
      <w:pPr>
        <w:rPr>
          <w:color w:val="000000"/>
        </w:rPr>
      </w:pPr>
    </w:p>
    <w:p w:rsidR="00D32CA3" w:rsidRDefault="00D32CA3" w:rsidP="00764364">
      <w:pPr>
        <w:rPr>
          <w:color w:val="000000"/>
        </w:rPr>
      </w:pPr>
      <w:r>
        <w:rPr>
          <w:color w:val="000000"/>
        </w:rPr>
        <w:t>Ms. Madhu Kishwar</w:t>
      </w:r>
    </w:p>
    <w:p w:rsidR="00D32CA3" w:rsidRDefault="00D32CA3" w:rsidP="00764364">
      <w:pPr>
        <w:rPr>
          <w:color w:val="000000"/>
        </w:rPr>
      </w:pPr>
    </w:p>
    <w:p w:rsidR="00764364" w:rsidRDefault="00764364" w:rsidP="00764364">
      <w:r w:rsidRPr="00696A84">
        <w:rPr>
          <w:color w:val="000000"/>
        </w:rPr>
        <w:t>Dr. B.P. Mathur</w:t>
      </w:r>
      <w:r>
        <w:t xml:space="preserve"> </w:t>
      </w:r>
    </w:p>
    <w:p w:rsidR="00764364" w:rsidRDefault="00764364" w:rsidP="00764364"/>
    <w:p w:rsidR="00764364" w:rsidRDefault="00764364" w:rsidP="00764364">
      <w:r>
        <w:t>Mr. Lalit Nirula</w:t>
      </w:r>
      <w:r>
        <w:tab/>
      </w:r>
      <w:r>
        <w:tab/>
      </w:r>
      <w:r>
        <w:tab/>
      </w:r>
    </w:p>
    <w:p w:rsidR="00764364" w:rsidRDefault="00764364" w:rsidP="00764364"/>
    <w:p w:rsidR="00764364" w:rsidRDefault="00764364" w:rsidP="00764364">
      <w:r>
        <w:t>Mr. Kamal Kant Jaswal</w:t>
      </w:r>
      <w:r>
        <w:tab/>
      </w:r>
      <w:r>
        <w:tab/>
        <w:t>Director</w:t>
      </w:r>
    </w:p>
    <w:p w:rsidR="00764364" w:rsidRDefault="00764364" w:rsidP="00764364"/>
    <w:p w:rsidR="00764364" w:rsidRDefault="00764364" w:rsidP="00764364">
      <w:r>
        <w:t>Mr. Sarvesh Sharma</w:t>
      </w:r>
      <w:r>
        <w:tab/>
      </w:r>
      <w:r>
        <w:tab/>
      </w:r>
      <w:r>
        <w:tab/>
        <w:t>Special Invitee</w:t>
      </w:r>
    </w:p>
    <w:p w:rsidR="00764364" w:rsidRDefault="00764364" w:rsidP="00764364"/>
    <w:p w:rsidR="00764364" w:rsidRDefault="00764364" w:rsidP="00764364">
      <w:r>
        <w:t>Mr. K.K. Jhingan</w:t>
      </w:r>
      <w:r>
        <w:tab/>
      </w:r>
      <w:r>
        <w:tab/>
      </w:r>
      <w:r>
        <w:tab/>
        <w:t>Special Invitee</w:t>
      </w:r>
    </w:p>
    <w:p w:rsidR="00764364" w:rsidRDefault="00764364" w:rsidP="00764364"/>
    <w:p w:rsidR="00764364" w:rsidRDefault="00764364" w:rsidP="00764364">
      <w:r>
        <w:t>Mr. N.S. Chawla</w:t>
      </w:r>
      <w:r>
        <w:tab/>
      </w:r>
      <w:r>
        <w:tab/>
      </w:r>
      <w:r>
        <w:tab/>
        <w:t>Special Invitee</w:t>
      </w:r>
    </w:p>
    <w:p w:rsidR="00D32CA3" w:rsidRDefault="00D32CA3" w:rsidP="00764364"/>
    <w:p w:rsidR="00D32CA3" w:rsidRDefault="00D32CA3" w:rsidP="00764364">
      <w:r>
        <w:t>Mr. Vikram Tandon</w:t>
      </w:r>
      <w:r>
        <w:tab/>
      </w:r>
      <w:r>
        <w:tab/>
      </w:r>
      <w:r>
        <w:tab/>
        <w:t>Special Invitee</w:t>
      </w:r>
    </w:p>
    <w:p w:rsidR="00764364" w:rsidRDefault="00764364" w:rsidP="00764364"/>
    <w:p w:rsidR="00764364" w:rsidRPr="00C80B37" w:rsidRDefault="00764364" w:rsidP="00764364">
      <w:pPr>
        <w:pStyle w:val="NormalWeb"/>
        <w:jc w:val="both"/>
        <w:rPr>
          <w:b/>
        </w:rPr>
      </w:pPr>
      <w:r w:rsidRPr="00C80B37">
        <w:rPr>
          <w:b/>
        </w:rPr>
        <w:t>1.</w:t>
      </w:r>
      <w:r w:rsidRPr="00C80B37">
        <w:rPr>
          <w:b/>
        </w:rPr>
        <w:tab/>
        <w:t>Confirmation of the minutes.</w:t>
      </w:r>
    </w:p>
    <w:p w:rsidR="00764364" w:rsidRDefault="00764364" w:rsidP="00764364">
      <w:pPr>
        <w:pStyle w:val="NormalWeb"/>
        <w:jc w:val="both"/>
      </w:pPr>
      <w:r>
        <w:t xml:space="preserve">Minutes of the Governing Council meeting held on </w:t>
      </w:r>
      <w:r w:rsidR="00E8706A">
        <w:t>November</w:t>
      </w:r>
      <w:r w:rsidR="00D813F6">
        <w:t xml:space="preserve"> </w:t>
      </w:r>
      <w:r w:rsidR="00E8706A">
        <w:t>27</w:t>
      </w:r>
      <w:r>
        <w:t>, 2010 were confirmed</w:t>
      </w:r>
      <w:r w:rsidR="00E8706A">
        <w:t xml:space="preserve"> after </w:t>
      </w:r>
      <w:r w:rsidR="00AA44B0" w:rsidRPr="000B543D">
        <w:t>rectification</w:t>
      </w:r>
      <w:r w:rsidR="00E8706A">
        <w:t xml:space="preserve"> of typographical errors. Minutes as approved are enclosed</w:t>
      </w:r>
      <w:r>
        <w:t>.</w:t>
      </w:r>
    </w:p>
    <w:p w:rsidR="00764364" w:rsidRDefault="00764364" w:rsidP="00764364">
      <w:pPr>
        <w:ind w:left="720" w:hanging="720"/>
        <w:jc w:val="both"/>
        <w:rPr>
          <w:b/>
        </w:rPr>
      </w:pPr>
      <w:r w:rsidRPr="00C80B37">
        <w:rPr>
          <w:b/>
        </w:rPr>
        <w:t>2.</w:t>
      </w:r>
      <w:r w:rsidRPr="00C80B37">
        <w:rPr>
          <w:b/>
        </w:rPr>
        <w:tab/>
      </w:r>
      <w:r>
        <w:rPr>
          <w:b/>
        </w:rPr>
        <w:t>Confirmation of circular resolution.</w:t>
      </w:r>
    </w:p>
    <w:p w:rsidR="00764364" w:rsidRDefault="00764364" w:rsidP="00764364">
      <w:pPr>
        <w:ind w:left="720" w:hanging="720"/>
        <w:jc w:val="both"/>
        <w:rPr>
          <w:b/>
        </w:rPr>
      </w:pPr>
      <w:r w:rsidRPr="00C80B37">
        <w:rPr>
          <w:b/>
        </w:rPr>
        <w:t xml:space="preserve"> </w:t>
      </w:r>
    </w:p>
    <w:p w:rsidR="00D813F6" w:rsidRDefault="00764364" w:rsidP="00764364">
      <w:pPr>
        <w:jc w:val="both"/>
      </w:pPr>
      <w:r>
        <w:t xml:space="preserve">Circular resolution dated </w:t>
      </w:r>
      <w:r w:rsidR="00D813F6">
        <w:t>January 12</w:t>
      </w:r>
      <w:r>
        <w:t>, 20</w:t>
      </w:r>
      <w:r w:rsidR="00D813F6">
        <w:t>1</w:t>
      </w:r>
      <w:r>
        <w:t>1</w:t>
      </w:r>
      <w:r w:rsidR="00D813F6">
        <w:t xml:space="preserve"> regarding reinvestment of funds was confirmed.</w:t>
      </w:r>
    </w:p>
    <w:p w:rsidR="00764364" w:rsidRDefault="00764364" w:rsidP="00764364">
      <w:pPr>
        <w:jc w:val="both"/>
        <w:rPr>
          <w:b/>
        </w:rPr>
      </w:pPr>
    </w:p>
    <w:p w:rsidR="00D813F6" w:rsidRDefault="00D813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4364" w:rsidRPr="00C80B37" w:rsidRDefault="00764364" w:rsidP="00764364">
      <w:pPr>
        <w:jc w:val="both"/>
        <w:rPr>
          <w:b/>
        </w:rPr>
      </w:pPr>
      <w:r w:rsidRPr="00C80B37">
        <w:rPr>
          <w:b/>
        </w:rPr>
        <w:lastRenderedPageBreak/>
        <w:t>3.</w:t>
      </w:r>
      <w:r w:rsidRPr="00C80B37">
        <w:rPr>
          <w:b/>
        </w:rPr>
        <w:tab/>
      </w:r>
      <w:r>
        <w:rPr>
          <w:b/>
        </w:rPr>
        <w:t>Presentation of the Society’s activities</w:t>
      </w:r>
    </w:p>
    <w:p w:rsidR="00764364" w:rsidRDefault="00764364" w:rsidP="00764364">
      <w:pPr>
        <w:jc w:val="both"/>
      </w:pPr>
    </w:p>
    <w:p w:rsidR="00931DE8" w:rsidRDefault="00764364" w:rsidP="00764364">
      <w:pPr>
        <w:jc w:val="both"/>
      </w:pPr>
      <w:r>
        <w:t xml:space="preserve">The Director </w:t>
      </w:r>
      <w:r w:rsidR="00D813F6">
        <w:t>reviewed the progress made since the last meeting in regard to the</w:t>
      </w:r>
      <w:r>
        <w:t xml:space="preserve"> thrust areas of the Society’s activities. The Council </w:t>
      </w:r>
      <w:r w:rsidR="00D813F6">
        <w:t xml:space="preserve">was gratified to note the new sense of purpose </w:t>
      </w:r>
      <w:r w:rsidR="005E2FC2">
        <w:t xml:space="preserve">and doggedness </w:t>
      </w:r>
      <w:r w:rsidR="00D813F6">
        <w:t xml:space="preserve">displayed by the Supreme </w:t>
      </w:r>
      <w:r w:rsidR="00107DAB">
        <w:t xml:space="preserve">Court </w:t>
      </w:r>
      <w:r w:rsidR="005E2FC2">
        <w:t>in</w:t>
      </w:r>
      <w:r w:rsidR="00107DAB">
        <w:t xml:space="preserve"> ensuring that its directions </w:t>
      </w:r>
      <w:r w:rsidR="00CD0B90">
        <w:t>on Police Reforms are effectively implemented by the states. A similar determination is in</w:t>
      </w:r>
      <w:r w:rsidR="00F0556F">
        <w:t xml:space="preserve"> </w:t>
      </w:r>
      <w:r w:rsidR="00CD0B90">
        <w:t xml:space="preserve">evidence </w:t>
      </w:r>
      <w:r w:rsidR="005E2FC2">
        <w:t>to</w:t>
      </w:r>
      <w:r w:rsidR="00CD0B90">
        <w:t xml:space="preserve"> uncover the material facts in regard to the </w:t>
      </w:r>
      <w:r w:rsidR="005E2FC2">
        <w:t xml:space="preserve">acts of </w:t>
      </w:r>
      <w:r w:rsidR="00CD0B90">
        <w:t xml:space="preserve">corruption and abuse of executive discretion highlighted in the </w:t>
      </w:r>
      <w:r w:rsidR="007104BB">
        <w:t>PILs</w:t>
      </w:r>
      <w:r w:rsidR="00CD0B90">
        <w:t xml:space="preserve"> </w:t>
      </w:r>
      <w:r w:rsidR="00931DE8">
        <w:t>on the appointment of Central Vigilance Commissioner and allocation of 2G Spectrum and grant of UAS licen</w:t>
      </w:r>
      <w:r w:rsidR="007104BB">
        <w:t>c</w:t>
      </w:r>
      <w:r w:rsidR="00931DE8">
        <w:t xml:space="preserve">es. The Supreme Court has also given an indication of its </w:t>
      </w:r>
      <w:r w:rsidR="00931DE8" w:rsidRPr="009E7BAE">
        <w:t>resolve</w:t>
      </w:r>
      <w:r w:rsidR="00931DE8">
        <w:t xml:space="preserve"> to bring about a radical improvement in the system of dispensation of justice and liquidat</w:t>
      </w:r>
      <w:r w:rsidR="005E2FC2">
        <w:t>e</w:t>
      </w:r>
      <w:r w:rsidR="00931DE8">
        <w:t xml:space="preserve"> the backlog of </w:t>
      </w:r>
      <w:r w:rsidR="007104BB">
        <w:t>c</w:t>
      </w:r>
      <w:r w:rsidR="00931DE8">
        <w:t xml:space="preserve">ourt cases. As a co-petitioner in all these </w:t>
      </w:r>
      <w:r w:rsidR="007104BB">
        <w:t>PILs</w:t>
      </w:r>
      <w:r w:rsidR="00931DE8">
        <w:t xml:space="preserve">, Common Cause </w:t>
      </w:r>
      <w:r w:rsidR="005E2FC2">
        <w:t>w</w:t>
      </w:r>
      <w:r w:rsidR="00931DE8">
        <w:t xml:space="preserve">ould continue to assist the court in every possible way </w:t>
      </w:r>
      <w:r w:rsidR="005E2FC2">
        <w:t>to</w:t>
      </w:r>
      <w:r w:rsidR="00931DE8">
        <w:t xml:space="preserve"> </w:t>
      </w:r>
      <w:r w:rsidR="00931DE8" w:rsidRPr="00E71517">
        <w:t>realiz</w:t>
      </w:r>
      <w:r w:rsidR="005E2FC2">
        <w:t>e</w:t>
      </w:r>
      <w:r w:rsidR="00931DE8">
        <w:t xml:space="preserve"> its objectives. </w:t>
      </w:r>
    </w:p>
    <w:p w:rsidR="00931DE8" w:rsidRDefault="00931DE8" w:rsidP="00764364">
      <w:pPr>
        <w:jc w:val="both"/>
      </w:pPr>
    </w:p>
    <w:p w:rsidR="00D813F6" w:rsidRDefault="00931DE8" w:rsidP="00764364">
      <w:pPr>
        <w:jc w:val="both"/>
      </w:pPr>
      <w:r>
        <w:t xml:space="preserve">The Council </w:t>
      </w:r>
      <w:r w:rsidR="00E6650F">
        <w:t xml:space="preserve">endorsed the proposal that Common Cause </w:t>
      </w:r>
      <w:r w:rsidR="005E2FC2">
        <w:t>should</w:t>
      </w:r>
      <w:r w:rsidR="00E6650F">
        <w:t xml:space="preserve"> </w:t>
      </w:r>
      <w:r w:rsidR="005E2FC2">
        <w:t>volunte</w:t>
      </w:r>
      <w:r w:rsidR="007104BB">
        <w:t xml:space="preserve">er to assist </w:t>
      </w:r>
      <w:r w:rsidR="00E6650F">
        <w:t xml:space="preserve">the government of Uttar Pradesh in drafting </w:t>
      </w:r>
      <w:r w:rsidR="007104BB">
        <w:t>a</w:t>
      </w:r>
      <w:r w:rsidR="00E6650F">
        <w:t xml:space="preserve"> new </w:t>
      </w:r>
      <w:r w:rsidR="007104BB">
        <w:t xml:space="preserve">police law </w:t>
      </w:r>
      <w:r w:rsidR="00E6650F">
        <w:t>incorporat</w:t>
      </w:r>
      <w:r w:rsidR="007104BB">
        <w:t xml:space="preserve">ing </w:t>
      </w:r>
      <w:r w:rsidR="00E6650F">
        <w:t>the directions of the Supreme Court and the essential features of the Model Police Act on the lines of the civil society initiative</w:t>
      </w:r>
      <w:r w:rsidR="005E2FC2">
        <w:t xml:space="preserve"> on</w:t>
      </w:r>
      <w:r w:rsidR="00E6650F">
        <w:t xml:space="preserve"> the draft Delhi Police Bill. </w:t>
      </w:r>
    </w:p>
    <w:p w:rsidR="00D813F6" w:rsidRDefault="00D813F6" w:rsidP="00764364">
      <w:pPr>
        <w:jc w:val="both"/>
      </w:pPr>
    </w:p>
    <w:p w:rsidR="00764364" w:rsidRDefault="00764364" w:rsidP="00764364">
      <w:pPr>
        <w:jc w:val="both"/>
        <w:rPr>
          <w:b/>
        </w:rPr>
      </w:pPr>
      <w:r>
        <w:rPr>
          <w:b/>
        </w:rPr>
        <w:t>4</w:t>
      </w:r>
      <w:r w:rsidRPr="00C80B37">
        <w:rPr>
          <w:b/>
        </w:rPr>
        <w:t>.</w:t>
      </w:r>
      <w:r w:rsidRPr="00C80B37">
        <w:rPr>
          <w:b/>
        </w:rPr>
        <w:tab/>
      </w:r>
      <w:r w:rsidR="00E6650F">
        <w:rPr>
          <w:b/>
        </w:rPr>
        <w:t xml:space="preserve">Review of progress on </w:t>
      </w:r>
      <w:r>
        <w:rPr>
          <w:b/>
        </w:rPr>
        <w:t xml:space="preserve">key initiatives  </w:t>
      </w:r>
    </w:p>
    <w:p w:rsidR="00764364" w:rsidRPr="00A8214F" w:rsidRDefault="00764364" w:rsidP="00764364">
      <w:pPr>
        <w:jc w:val="both"/>
      </w:pPr>
    </w:p>
    <w:p w:rsidR="00764364" w:rsidRPr="00D70187" w:rsidRDefault="00764364" w:rsidP="00764364">
      <w:pPr>
        <w:jc w:val="both"/>
        <w:rPr>
          <w:b/>
        </w:rPr>
      </w:pPr>
      <w:r w:rsidRPr="00D70187">
        <w:rPr>
          <w:b/>
        </w:rPr>
        <w:t>Combating corruption</w:t>
      </w:r>
    </w:p>
    <w:p w:rsidR="00764364" w:rsidRDefault="00764364" w:rsidP="00764364">
      <w:pPr>
        <w:pStyle w:val="ListParagraph"/>
        <w:jc w:val="both"/>
      </w:pPr>
    </w:p>
    <w:p w:rsidR="001901D1" w:rsidRDefault="00764364" w:rsidP="00764364">
      <w:pPr>
        <w:jc w:val="both"/>
      </w:pPr>
      <w:r>
        <w:t xml:space="preserve">The </w:t>
      </w:r>
      <w:r w:rsidR="005E2FC2">
        <w:t>C</w:t>
      </w:r>
      <w:r>
        <w:t xml:space="preserve">ouncil </w:t>
      </w:r>
      <w:r w:rsidR="00E6650F">
        <w:t xml:space="preserve">noted with satisfaction the developments in the </w:t>
      </w:r>
      <w:r w:rsidR="007104BB">
        <w:t>PILs</w:t>
      </w:r>
      <w:r w:rsidR="00E6650F">
        <w:t xml:space="preserve"> filed by the Society to expose malfeasance </w:t>
      </w:r>
      <w:r w:rsidR="000B543D">
        <w:t xml:space="preserve">and </w:t>
      </w:r>
      <w:r w:rsidR="001901D1">
        <w:t xml:space="preserve">promote </w:t>
      </w:r>
      <w:r w:rsidR="000B543D">
        <w:t>probity in public life. The support extended by the Society to the India Against Corruption</w:t>
      </w:r>
      <w:r w:rsidR="001901D1">
        <w:t xml:space="preserve"> c</w:t>
      </w:r>
      <w:r w:rsidR="000B543D">
        <w:t xml:space="preserve">ampaign was also </w:t>
      </w:r>
      <w:r w:rsidR="000B543D" w:rsidRPr="000B543D">
        <w:t>commended</w:t>
      </w:r>
      <w:r w:rsidR="001901D1">
        <w:t xml:space="preserve">. It was </w:t>
      </w:r>
      <w:r w:rsidR="003E347F">
        <w:t>decid</w:t>
      </w:r>
      <w:r w:rsidR="001901D1">
        <w:t>ed that Common Cause would participate in full strength in the rally at Ramlila Maidan and the march to Jantar Mantar on January 30, 2011.</w:t>
      </w:r>
    </w:p>
    <w:p w:rsidR="001901D1" w:rsidRDefault="001901D1" w:rsidP="00764364">
      <w:pPr>
        <w:jc w:val="both"/>
      </w:pPr>
    </w:p>
    <w:p w:rsidR="001901D1" w:rsidRPr="001901D1" w:rsidRDefault="001901D1" w:rsidP="00764364">
      <w:pPr>
        <w:jc w:val="both"/>
        <w:rPr>
          <w:b/>
        </w:rPr>
      </w:pPr>
      <w:r w:rsidRPr="001901D1">
        <w:rPr>
          <w:b/>
        </w:rPr>
        <w:t>RTI Portal</w:t>
      </w:r>
    </w:p>
    <w:p w:rsidR="001901D1" w:rsidRDefault="001901D1" w:rsidP="00764364">
      <w:pPr>
        <w:jc w:val="both"/>
      </w:pPr>
    </w:p>
    <w:p w:rsidR="001901D1" w:rsidRDefault="001901D1" w:rsidP="00764364">
      <w:pPr>
        <w:jc w:val="both"/>
        <w:rPr>
          <w:rStyle w:val="apple-converted-space"/>
          <w:bCs/>
          <w:color w:val="000000"/>
        </w:rPr>
      </w:pPr>
      <w:r>
        <w:t>Mr. Sarvesh Sharma brief</w:t>
      </w:r>
      <w:r w:rsidR="003E347F">
        <w:t>ed</w:t>
      </w:r>
      <w:r>
        <w:t xml:space="preserve"> the Council </w:t>
      </w:r>
      <w:r w:rsidR="003E347F">
        <w:t>about the deliberations of the stake</w:t>
      </w:r>
      <w:r>
        <w:t xml:space="preserve">holders meeting held on January 27, 2011. The Council welcomed the interest evinced by Tata Consultancy Services in participating in the development of the portal. </w:t>
      </w:r>
      <w:r w:rsidRPr="003E59C0">
        <w:rPr>
          <w:rStyle w:val="Emphasis"/>
          <w:bCs/>
          <w:i w:val="0"/>
          <w:iCs w:val="0"/>
          <w:color w:val="000000"/>
        </w:rPr>
        <w:t>NASSCOM</w:t>
      </w:r>
      <w:r w:rsidRPr="003E59C0">
        <w:rPr>
          <w:rStyle w:val="apple-converted-space"/>
          <w:bCs/>
          <w:color w:val="000000"/>
        </w:rPr>
        <w:t> Foundation</w:t>
      </w:r>
      <w:r w:rsidR="003E59C0">
        <w:rPr>
          <w:rStyle w:val="apple-converted-space"/>
          <w:bCs/>
          <w:color w:val="000000"/>
        </w:rPr>
        <w:t xml:space="preserve"> has undertaken to prepare a preliminary project proposal/business plan for the portal by the third week of February 2011.</w:t>
      </w:r>
    </w:p>
    <w:p w:rsidR="003E59C0" w:rsidRDefault="003E59C0" w:rsidP="00764364">
      <w:pPr>
        <w:jc w:val="both"/>
        <w:rPr>
          <w:rStyle w:val="apple-converted-space"/>
          <w:bCs/>
          <w:color w:val="000000"/>
        </w:rPr>
      </w:pPr>
    </w:p>
    <w:p w:rsidR="003E59C0" w:rsidRPr="003E59C0" w:rsidRDefault="003E59C0" w:rsidP="00764364">
      <w:pPr>
        <w:jc w:val="both"/>
        <w:rPr>
          <w:rStyle w:val="apple-converted-space"/>
          <w:b/>
          <w:bCs/>
          <w:color w:val="000000"/>
        </w:rPr>
      </w:pPr>
      <w:r w:rsidRPr="003E59C0">
        <w:rPr>
          <w:rStyle w:val="apple-converted-space"/>
          <w:b/>
          <w:bCs/>
          <w:color w:val="000000"/>
        </w:rPr>
        <w:t>Democratic Decentralization</w:t>
      </w:r>
    </w:p>
    <w:p w:rsidR="003E59C0" w:rsidRDefault="003E59C0" w:rsidP="00764364">
      <w:pPr>
        <w:jc w:val="both"/>
        <w:rPr>
          <w:rStyle w:val="apple-converted-space"/>
          <w:bCs/>
          <w:color w:val="000000"/>
        </w:rPr>
      </w:pPr>
    </w:p>
    <w:p w:rsidR="003E59C0" w:rsidRDefault="003E59C0" w:rsidP="00764364">
      <w:pPr>
        <w:jc w:val="both"/>
      </w:pPr>
      <w:r>
        <w:t xml:space="preserve">The Council was informed that after a detailed study of the situation of Panchayati Raj Institutions in Uttar Pradesh, a draft PIL has been </w:t>
      </w:r>
      <w:r w:rsidR="003E347F">
        <w:t>drawn up</w:t>
      </w:r>
      <w:r>
        <w:t xml:space="preserve"> to seek judicial intervention for ensuring compliance with </w:t>
      </w:r>
      <w:r w:rsidR="003E347F">
        <w:t xml:space="preserve">the </w:t>
      </w:r>
      <w:r>
        <w:t>provisions of the 73</w:t>
      </w:r>
      <w:r w:rsidRPr="003E59C0">
        <w:rPr>
          <w:vertAlign w:val="superscript"/>
        </w:rPr>
        <w:t>rd</w:t>
      </w:r>
      <w:r>
        <w:t xml:space="preserve"> and 74</w:t>
      </w:r>
      <w:r w:rsidRPr="003E59C0">
        <w:rPr>
          <w:vertAlign w:val="superscript"/>
        </w:rPr>
        <w:t>th</w:t>
      </w:r>
      <w:r>
        <w:t xml:space="preserve"> Constitutional Amendment</w:t>
      </w:r>
      <w:r w:rsidR="003E347F">
        <w:t>s</w:t>
      </w:r>
      <w:r>
        <w:t>. The Council advised that the government of Uttar Pradesh may be approach</w:t>
      </w:r>
      <w:r w:rsidR="00937ACE">
        <w:t>ed</w:t>
      </w:r>
      <w:r>
        <w:t xml:space="preserve"> to amend the extant legislation</w:t>
      </w:r>
      <w:r w:rsidR="003E347F">
        <w:t>s</w:t>
      </w:r>
      <w:r>
        <w:t xml:space="preserve"> to bring them in </w:t>
      </w:r>
      <w:r w:rsidR="003E347F">
        <w:t>accord</w:t>
      </w:r>
      <w:r>
        <w:t xml:space="preserve"> with the provisions of the Constitution and if there is no</w:t>
      </w:r>
      <w:r w:rsidR="003E347F">
        <w:t xml:space="preserve"> positive</w:t>
      </w:r>
      <w:r>
        <w:t xml:space="preserve"> response, a PIL may be file</w:t>
      </w:r>
      <w:r w:rsidR="00937ACE">
        <w:t>d</w:t>
      </w:r>
      <w:r>
        <w:t xml:space="preserve"> in the High Court of Allahabad.</w:t>
      </w:r>
    </w:p>
    <w:p w:rsidR="003E59C0" w:rsidRDefault="003E59C0" w:rsidP="003E59C0">
      <w:pPr>
        <w:spacing w:before="100" w:beforeAutospacing="1" w:after="100" w:afterAutospacing="1"/>
        <w:jc w:val="both"/>
      </w:pPr>
      <w:r>
        <w:t>The meeting concluded with a vote of thanks to the Chair.</w:t>
      </w:r>
    </w:p>
    <w:p w:rsidR="003E59C0" w:rsidRDefault="003E59C0" w:rsidP="003E59C0">
      <w:pPr>
        <w:jc w:val="right"/>
        <w:rPr>
          <w:color w:val="000000"/>
        </w:rPr>
      </w:pPr>
    </w:p>
    <w:p w:rsidR="003E59C0" w:rsidRDefault="003E59C0" w:rsidP="003E59C0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Pr="00AD6709">
        <w:rPr>
          <w:color w:val="000000"/>
        </w:rPr>
        <w:t>(Vikram</w:t>
      </w:r>
      <w:r w:rsidRPr="00AD6709">
        <w:t xml:space="preserve"> </w:t>
      </w:r>
      <w:r w:rsidRPr="00AD6709">
        <w:rPr>
          <w:color w:val="000000"/>
        </w:rPr>
        <w:t>Lal)</w:t>
      </w:r>
      <w:r w:rsidRPr="00AD6709">
        <w:t xml:space="preserve"> </w:t>
      </w:r>
      <w:r w:rsidRPr="00AD6709">
        <w:rPr>
          <w:color w:val="000000"/>
        </w:rPr>
        <w:t>  </w:t>
      </w:r>
    </w:p>
    <w:p w:rsidR="00E6650F" w:rsidRDefault="003E59C0" w:rsidP="008F0669">
      <w:pPr>
        <w:pStyle w:val="ListParagraph"/>
        <w:ind w:left="7200" w:firstLine="720"/>
      </w:pPr>
      <w:r>
        <w:rPr>
          <w:color w:val="000000"/>
        </w:rPr>
        <w:t xml:space="preserve">   President</w:t>
      </w:r>
    </w:p>
    <w:sectPr w:rsidR="00E6650F" w:rsidSect="008F066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AF"/>
    <w:multiLevelType w:val="hybridMultilevel"/>
    <w:tmpl w:val="B7D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D7E"/>
    <w:multiLevelType w:val="hybridMultilevel"/>
    <w:tmpl w:val="7398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2E06"/>
    <w:rsid w:val="000B543D"/>
    <w:rsid w:val="00107DAB"/>
    <w:rsid w:val="001147C4"/>
    <w:rsid w:val="001901D1"/>
    <w:rsid w:val="00235F1A"/>
    <w:rsid w:val="00242048"/>
    <w:rsid w:val="00243342"/>
    <w:rsid w:val="00277006"/>
    <w:rsid w:val="00297AA1"/>
    <w:rsid w:val="002E69B8"/>
    <w:rsid w:val="00390B59"/>
    <w:rsid w:val="003E1A4D"/>
    <w:rsid w:val="003E347F"/>
    <w:rsid w:val="003E59C0"/>
    <w:rsid w:val="00413072"/>
    <w:rsid w:val="00485407"/>
    <w:rsid w:val="004A7463"/>
    <w:rsid w:val="00533A02"/>
    <w:rsid w:val="00535E04"/>
    <w:rsid w:val="005E2FC2"/>
    <w:rsid w:val="006347B4"/>
    <w:rsid w:val="006D0C50"/>
    <w:rsid w:val="007104BB"/>
    <w:rsid w:val="00764364"/>
    <w:rsid w:val="00775CA9"/>
    <w:rsid w:val="007B2E06"/>
    <w:rsid w:val="00815B1B"/>
    <w:rsid w:val="00830DA3"/>
    <w:rsid w:val="008F0669"/>
    <w:rsid w:val="008F1E54"/>
    <w:rsid w:val="00931DE8"/>
    <w:rsid w:val="00937ACE"/>
    <w:rsid w:val="009E7BAE"/>
    <w:rsid w:val="00A4018B"/>
    <w:rsid w:val="00AA44B0"/>
    <w:rsid w:val="00AB3E6C"/>
    <w:rsid w:val="00AC72A8"/>
    <w:rsid w:val="00B2222C"/>
    <w:rsid w:val="00B56C5F"/>
    <w:rsid w:val="00C20EAF"/>
    <w:rsid w:val="00C72E87"/>
    <w:rsid w:val="00C879E7"/>
    <w:rsid w:val="00CD0B90"/>
    <w:rsid w:val="00D0524A"/>
    <w:rsid w:val="00D32CA3"/>
    <w:rsid w:val="00D70187"/>
    <w:rsid w:val="00D813F6"/>
    <w:rsid w:val="00DA1617"/>
    <w:rsid w:val="00DC0AC4"/>
    <w:rsid w:val="00E55432"/>
    <w:rsid w:val="00E6650F"/>
    <w:rsid w:val="00E71517"/>
    <w:rsid w:val="00E8706A"/>
    <w:rsid w:val="00ED5729"/>
    <w:rsid w:val="00ED5E9D"/>
    <w:rsid w:val="00F0556F"/>
    <w:rsid w:val="00F9208D"/>
    <w:rsid w:val="00FA628C"/>
    <w:rsid w:val="00FD528A"/>
    <w:rsid w:val="00FF0E07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E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3E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01D1"/>
    <w:rPr>
      <w:i/>
      <w:iCs/>
    </w:rPr>
  </w:style>
  <w:style w:type="character" w:customStyle="1" w:styleId="apple-converted-space">
    <w:name w:val="apple-converted-space"/>
    <w:basedOn w:val="DefaultParagraphFont"/>
    <w:rsid w:val="00190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2011-02-14T06:31:00Z</dcterms:created>
  <dcterms:modified xsi:type="dcterms:W3CDTF">2011-02-14T06:32:00Z</dcterms:modified>
</cp:coreProperties>
</file>